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86c9b" w14:textId="ec86c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Орындаушыларға және фонограммалар шығарушыларға берілетін сыйақының ең төменгі ставкаларын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23 қарашадағы № 1373 Қаулысы. Күші жойылды - Қазақстан Республикасы Үкіметінің 2023 жылғы 29 маусымдағы № 514 қаулысымен.</w:t>
      </w:r>
    </w:p>
    <w:p>
      <w:pPr>
        <w:spacing w:after="0"/>
        <w:ind w:left="0"/>
        <w:jc w:val="both"/>
      </w:pPr>
      <w:r>
        <w:rPr>
          <w:rFonts w:ascii="Times New Roman"/>
          <w:b w:val="false"/>
          <w:i w:val="false"/>
          <w:color w:val="ff0000"/>
          <w:sz w:val="28"/>
        </w:rPr>
        <w:t xml:space="preserve">
      Ескерту. Күші жойылды – ҚР Үкіметінің 29.06.2023 </w:t>
      </w:r>
      <w:r>
        <w:rPr>
          <w:rFonts w:ascii="Times New Roman"/>
          <w:b w:val="false"/>
          <w:i w:val="false"/>
          <w:color w:val="ff0000"/>
          <w:sz w:val="28"/>
        </w:rPr>
        <w:t>№ 514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"Авторлық құқық және сабақтас құқықтар туралы" Қазақстан Республикасының 1996 жылғы 10 маусымдағы Заңының </w:t>
      </w:r>
      <w:r>
        <w:rPr>
          <w:rFonts w:ascii="Times New Roman"/>
          <w:b w:val="false"/>
          <w:i w:val="false"/>
          <w:color w:val="000000"/>
          <w:sz w:val="28"/>
        </w:rPr>
        <w:t>40-2-бабына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 орындаушыларға және фонограммалар шығарушыларға берілетін сыйақының ең төменгі ставкалары бекітілсін.</w:t>
      </w:r>
    </w:p>
    <w:bookmarkEnd w:id="1"/>
    <w:p>
      <w:pPr>
        <w:spacing w:after="0"/>
        <w:ind w:left="0"/>
        <w:jc w:val="both"/>
      </w:pPr>
      <w:r>
        <w:rPr>
          <w:rFonts w:ascii="Times New Roman"/>
          <w:b w:val="false"/>
          <w:i w:val="false"/>
          <w:color w:val="000000"/>
          <w:sz w:val="28"/>
        </w:rPr>
        <w:t>
      1-1. Қазақстан Республикасының Әділет министрлігі Орындаушыларға және фонограмма шығарушыларға берілетін сыйақының ең төменгі ставкаларын қолдану жөніндегі нұсқаулықты әзірлесін және бекітсін.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1-1-тармақпен толықтырылды – ҚР Үкіметінің 26.06.2019 </w:t>
      </w:r>
      <w:r>
        <w:rPr>
          <w:rFonts w:ascii="Times New Roman"/>
          <w:b w:val="false"/>
          <w:i w:val="false"/>
          <w:color w:val="000000"/>
          <w:sz w:val="28"/>
        </w:rPr>
        <w:t>№ 445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23 қарашадағы</w:t>
            </w:r>
            <w:r>
              <w:br/>
            </w:r>
            <w:r>
              <w:rPr>
                <w:rFonts w:ascii="Times New Roman"/>
                <w:b w:val="false"/>
                <w:i w:val="false"/>
                <w:color w:val="000000"/>
                <w:sz w:val="20"/>
              </w:rPr>
              <w:t>№ 1373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Орындаушыларға және фонограммалар шығарушыларға берілетін</w:t>
      </w:r>
      <w:r>
        <w:br/>
      </w:r>
      <w:r>
        <w:rPr>
          <w:rFonts w:ascii="Times New Roman"/>
          <w:b/>
          <w:i w:val="false"/>
          <w:color w:val="000000"/>
        </w:rPr>
        <w:t>сыйақының ең төменгі ставкалары</w:t>
      </w:r>
    </w:p>
    <w:bookmarkEnd w:id="3"/>
    <w:p>
      <w:pPr>
        <w:spacing w:after="0"/>
        <w:ind w:left="0"/>
        <w:jc w:val="both"/>
      </w:pPr>
      <w:r>
        <w:rPr>
          <w:rFonts w:ascii="Times New Roman"/>
          <w:b w:val="false"/>
          <w:i w:val="false"/>
          <w:color w:val="ff0000"/>
          <w:sz w:val="28"/>
        </w:rPr>
        <w:t xml:space="preserve">
      Ескерту. Ең төменгі ставкаларға өзгеріс енгізілді - ҚР Үкіметінің 08.05.2013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26.06.2019 </w:t>
      </w:r>
      <w:r>
        <w:rPr>
          <w:rFonts w:ascii="Times New Roman"/>
          <w:b w:val="false"/>
          <w:i w:val="false"/>
          <w:color w:val="ff0000"/>
          <w:sz w:val="28"/>
        </w:rPr>
        <w:t>№ 445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Пайдаланудың түрі, орны, талаптары, пайдаланушылар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Сыйақының ең төменгі ставкалары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кіру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кіру кезінде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Көпшілік алдында орындау, көрсету, жалпы жұрттың назарына хабарлау және жеткізу жолымен орындаулар мен фонограммаларды пайдалану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Дәмханалар, барлар (айына әрбір отыратын орынға)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(айына әрбір отыратын орынға)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қоғамдық тамақтандыру объектілері (айына әрбір отыратын орынға)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клубтар (айына әрбір отыратын орынға)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билеттерді сатудан түскен кірістен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Казино және басқа да ойын мекемелері (айына әрбір отыратын орынға)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ойын-сауық орталықтары, кешендер (айына дыбыстандырылатын алаңның әрбір шаршы метрі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Спорттық-сауықтыру орталықтары, кешендері (айына дыбыстандырылатын алаңның әрбір шаршы метрі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Жәрмеңкелер, көрмелер, сән көрсетулер, сұлулық және кәсіби шеберлік сайыстары (айына дыбыстандырылатын алаңның әрбір шаршы метрі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Қонақүйлер, санаторийлер, демалыс үйлері және пансионаттар (айына көпшілік алдында орындау, көрсету, хабарлау және жалпы жұрттың назарына жеткізу үшін қолданылатын техникалық құралдың бірлігі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көлігі құралдары (әрбір билетті сату нәтижесінде түскен кірістен)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жарыстар, спортшылардың көрсетілімдік орындаулары (әрбір өткізілген іс-шарадан түскен кірістен)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Конькимен, роликпен жаппай сырғанау орындары (айына осы мақсатта пайдаланатын орындардың (аумақтың) әрбір шаршы метрі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кинозалдар және фильмдерді демонстрациялауға арналған өзге де орындар (айына дыбыстандырылатын үй-жайдың әрбір шаршы метрі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ұйымдары (мәдениет және демалыс парктері, мәдениет үйлері мен сарайлары, аквапарктер) (айына дыбыстандырылатын аумақтың (үй-жайдың) әрбір шаршы метрі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үйлері, дүкендер, сауда базарлары және сауда мақсатына арналған өзге де орындар (айына дыбыстандырылатын аумақтың әрбір шаршы метрі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Театрландырылған, концерттік, цирктік бағдарламалар (іс-шара өткізу нәтижесінде түскен кірістен)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іс-шаралар, қала күндері, мейрамдар, фестивальдар (іс-шара өткізу нәтижесінде түскен кірістен)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автоматтар жүйелері және караоке арқылы (айына әрбір музыкалық автомат және караоке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заңнамада белгіленген тәртіппен тіркелген эфирлік телевизиялық хабар тарату ұйымдары (жарнамадан түскен кірістен)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заңнамада белгіленген тәртіппен тіркелген эфирлік радио хабар тарату ұйымдары (жарнамадан түскен кірістен)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заңнамада белгіленген тәртіппен тіркелген кәбілдік (өткізгішті), жерсеріктік телевизиялық хабар тарату ұйымдары (айына кәбілдік, жерсеріктік теледидар қызметі үшін түскен абоненттік төлемнен)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заңнамада белгіленген тәртіппен тіркелген кәбілдік (өткізгішті), жерсеріктік радио хабар тарату ұйымдары (айына кәбілдік, жерсеріктік радио хабар тарату қызметі үшін түскен абоненттік төлемнен)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Табыс алу мақсатында қайта шығару (көбейту) және (немесе) тарату арқылы орындаулар мен фонограммаларды пайдалану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Орындауларды дыбыс және дыбыстау-бейнелеу жазбаларында қайта шығару (көбейту) және (немесе) тарату (орындаулардың санына қарамастан, әрбір шығарылған данасын өткізу бағасынан)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Орындаулар мен фонограммаларды телефондар (ұялы, смартфондар, дербес қалта компьютерлері), музыкалық аппараттар, автоматтар және караоке жүйелері үшін музыка, әуен (рингтондар, реалтондар) және қоңырау (рингбэктондар) ретінде қайта шығару және (немесе) тарату (айына әрбір пайдаланылатын туындының әрбір пайдаланғаны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Орындаулардың дыбыс жазбалары және (немесе) дыбыстау-бейнелеу түріндегі даналарын прокатқа, жалға беру (айына әрбір пайдаланылатын дана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АЕК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Фонограммаларды орындаушының және фонограмма шығарушының келісімінсіз жеке мақсатта қайта шығару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шығару үшін пайдаланылатын жабдықтар мен материалдық жеткізгіштерді дайындайтын адамдар төлеуге тиіс фонограммаларды орындаушының және фонограмма шығарушының келісімінсіз жеке мақсатта қайта шығару (жабдықтар мен материалдық жеткізгіштер бірліктерін өткізу бағасынан пайызбен алғандағы сыйақы ставкалары)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шығару үшін пайдаланатын жабдықтармен материалдық жеткізгіштерді импорттайтын адамдар төлеуге тиіс фонограммаларды орындаушының және фонограмма шығарушының келісімінсіз жеке мақсатта қайта шығару (жабдықтар мен материалдық жеткізгіштер бірліктерінің кедендік құнынан пайызбен алғандағы сыйақы ставкалары)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Аббревиатураның толық жазылуы:</w:t>
      </w:r>
    </w:p>
    <w:p>
      <w:pPr>
        <w:spacing w:after="0"/>
        <w:ind w:left="0"/>
        <w:jc w:val="both"/>
      </w:pPr>
      <w:r>
        <w:rPr>
          <w:rFonts w:ascii="Times New Roman"/>
          <w:b w:val="false"/>
          <w:i w:val="false"/>
          <w:color w:val="000000"/>
          <w:sz w:val="28"/>
        </w:rPr>
        <w:t>
      АЕК - айлық есептік көрсеткіш</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