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50db" w14:textId="3e25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инжиниринг" (Kazakhstan Engineering)" 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19 қарашадағы № 1356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249-бабы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2) тармақшасына, «Мемлекеттік мүлік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«Ұлттық әл-ауқат қоры туралы» Қазақстан Республикасының 2009 жылғы 13 ақпандағы Заңының 9-бабы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инжиниринг» (Kazakhstan Engineering)» ұлттық компаниясы» акционерлік қоғамының 39,01 % мөлшеріндегі акцияларының мемлекеттік пакеті «Самұрық-Қазына» ұлттық әл-ауқат қоры» акционерлік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1-тармағында көрсетілген іс-шаралар аяқталғаннан кейін «Қазақстан инжиниринг» (Kazakhstan Engineering)» ұлттық компаниясы» акционерлік қоғамының 39, 01 % мөлшеріндегі акциялары пакеті Қазақстан Республикасы Қорғаныс министрлігіне сенімгерлік басқаруға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комитеті, Қорғаныс министрлігі, «Самұрық-Қазына» ұлттық әл-ауқат қоры» акционерлік қоғамы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