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46879" w14:textId="86468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"Экономиканың түрлі саласындағы (аясындағы) концессия үлгі шарттарын бекіту туралы" Қазақстан Республикасы Үкіметінің 2006 жылғы 29 желтоқсандағы № 1326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17 қарашадағы № 1349 Қаулысы. Күші жойылды - Қазақстан Республикасы Үкіметінің 2015 жылғы 15 қазандағы № 829 қаулысымен</w:t>
      </w:r>
    </w:p>
    <w:p>
      <w:pPr>
        <w:spacing w:after="0"/>
        <w:ind w:left="0"/>
        <w:jc w:val="both"/>
      </w:pPr>
      <w:r>
        <w:rPr>
          <w:rFonts w:ascii="Times New Roman"/>
          <w:b w:val="false"/>
          <w:i w:val="false"/>
          <w:color w:val="ff0000"/>
          <w:sz w:val="28"/>
        </w:rPr>
        <w:t xml:space="preserve">      Ескерту. Күші жойылды - ҚР Үкіметінің 15.10.2015 </w:t>
      </w:r>
      <w:r>
        <w:rPr>
          <w:rFonts w:ascii="Times New Roman"/>
          <w:b w:val="false"/>
          <w:i w:val="false"/>
          <w:color w:val="ff0000"/>
          <w:sz w:val="28"/>
        </w:rPr>
        <w:t>№ 829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«Экономиканың түрлі саласындағы (аясындағы) концессия үлгі шарттарын бекіту туралы» Қазақстан Республикасы Үкіметінің 2006 жылғы 19 желтоқсандағы № 1326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Экономиканың түрлі саласындағы (аясындағы) концессияның жаңа объектісін салуға және пайдалануға арналған үлгі </w:t>
      </w:r>
      <w:r>
        <w:rPr>
          <w:rFonts w:ascii="Times New Roman"/>
          <w:b w:val="false"/>
          <w:i w:val="false"/>
          <w:color w:val="000000"/>
          <w:sz w:val="28"/>
        </w:rPr>
        <w:t>шартта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19-тармақта:</w:t>
      </w:r>
      <w:r>
        <w:br/>
      </w:r>
      <w:r>
        <w:rPr>
          <w:rFonts w:ascii="Times New Roman"/>
          <w:b w:val="false"/>
          <w:i w:val="false"/>
          <w:color w:val="000000"/>
          <w:sz w:val="28"/>
        </w:rPr>
        <w:t>
</w:t>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объектіні</w:t>
      </w:r>
    </w:p>
    <w:bookmarkEnd w:id="0"/>
    <w:bookmarkStart w:name="z7" w:id="1"/>
    <w:p>
      <w:pPr>
        <w:spacing w:after="0"/>
        <w:ind w:left="0"/>
        <w:jc w:val="both"/>
      </w:pP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(салуды, салуды және пайдалануды - керегі көрсетілсін)</w:t>
      </w:r>
      <w:r>
        <w:br/>
      </w:r>
      <w:r>
        <w:rPr>
          <w:rFonts w:ascii="Times New Roman"/>
          <w:b w:val="false"/>
          <w:i w:val="false"/>
          <w:color w:val="000000"/>
          <w:sz w:val="28"/>
        </w:rPr>
        <w:t>
жүзеге асырған кезде басым тәртіппен Қазақстан Республикасында шығарылған жабдықтар мен материалдарды кемінде _____ % көлемінде пайдалануға;»;</w:t>
      </w:r>
      <w:r>
        <w:br/>
      </w:r>
      <w:r>
        <w:rPr>
          <w:rFonts w:ascii="Times New Roman"/>
          <w:b w:val="false"/>
          <w:i w:val="false"/>
          <w:color w:val="000000"/>
          <w:sz w:val="28"/>
        </w:rPr>
        <w:t>
</w:t>
      </w:r>
      <w:r>
        <w:rPr>
          <w:rFonts w:ascii="Times New Roman"/>
          <w:b w:val="false"/>
          <w:i w:val="false"/>
          <w:color w:val="000000"/>
          <w:sz w:val="28"/>
        </w:rPr>
        <w:t>
      7)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объектіні</w:t>
      </w:r>
    </w:p>
    <w:bookmarkEnd w:id="1"/>
    <w:bookmarkStart w:name="z10" w:id="2"/>
    <w:p>
      <w:pPr>
        <w:spacing w:after="0"/>
        <w:ind w:left="0"/>
        <w:jc w:val="both"/>
      </w:pP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(салу, салу және пайдалану - керегі көрсетілсін)</w:t>
      </w:r>
      <w:r>
        <w:br/>
      </w:r>
      <w:r>
        <w:rPr>
          <w:rFonts w:ascii="Times New Roman"/>
          <w:b w:val="false"/>
          <w:i w:val="false"/>
          <w:color w:val="000000"/>
          <w:sz w:val="28"/>
        </w:rPr>
        <w:t>
жөніндегі жұмыстарды жүргізу кезінде қазақстандық кадрларға басымдық беруге. Бұл ретте қазақстандық кадрларды тарту жұмысқа тартылған кадрлардың жалпы санына пайыздық қатынаста мердігерлік жұмыстардағы персоналды қоса алғанда, басшылық құрам бойынша _____ %, жоғары және орта кәсіптік білімі бар мамандар бойынша _____ %, білікті жұмысшылар бойынша _____ % құрауы тиіс;»;</w:t>
      </w:r>
      <w:r>
        <w:br/>
      </w:r>
      <w:r>
        <w:rPr>
          <w:rFonts w:ascii="Times New Roman"/>
          <w:b w:val="false"/>
          <w:i w:val="false"/>
          <w:color w:val="000000"/>
          <w:sz w:val="28"/>
        </w:rPr>
        <w:t>
</w:t>
      </w:r>
      <w:r>
        <w:rPr>
          <w:rFonts w:ascii="Times New Roman"/>
          <w:b w:val="false"/>
          <w:i w:val="false"/>
          <w:color w:val="000000"/>
          <w:sz w:val="28"/>
        </w:rPr>
        <w:t>
      мынадай мазмұндағы 10-1) тармақшамен толықтырылсын:</w:t>
      </w:r>
      <w:r>
        <w:br/>
      </w:r>
      <w:r>
        <w:rPr>
          <w:rFonts w:ascii="Times New Roman"/>
          <w:b w:val="false"/>
          <w:i w:val="false"/>
          <w:color w:val="000000"/>
          <w:sz w:val="28"/>
        </w:rPr>
        <w:t>
</w:t>
      </w:r>
      <w:r>
        <w:rPr>
          <w:rFonts w:ascii="Times New Roman"/>
          <w:b w:val="false"/>
          <w:i w:val="false"/>
          <w:color w:val="000000"/>
          <w:sz w:val="28"/>
        </w:rPr>
        <w:t>
      «10-1) жыл сайын, сатып алуды өткізу жоспарланған жылдың 1 ақпанынан кешіктірмей, тауарларды, жұмыстар мен қызметтерді сатып алудың алдағы жылға арналған жылдық бағдарламасын және индустриялық саясатты мемлекеттік реттеу саласындағы уәкілетті органға олар белгілеген нысан бойынша және мерзімде сатып алынған тауарлар, жұмыстар мен қызметтер туралы ақпаратты ұсынуға;»;</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Экономиканың түрлі саласындағы (аясындағы) мемлекеттік меншік объектісін концессияға беру жөніндегі үлгі </w:t>
      </w:r>
      <w:r>
        <w:rPr>
          <w:rFonts w:ascii="Times New Roman"/>
          <w:b w:val="false"/>
          <w:i w:val="false"/>
          <w:color w:val="000000"/>
          <w:sz w:val="28"/>
        </w:rPr>
        <w:t>шартта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16-тармақ:</w:t>
      </w:r>
      <w:r>
        <w:br/>
      </w:r>
      <w:r>
        <w:rPr>
          <w:rFonts w:ascii="Times New Roman"/>
          <w:b w:val="false"/>
          <w:i w:val="false"/>
          <w:color w:val="000000"/>
          <w:sz w:val="28"/>
        </w:rPr>
        <w:t>
</w:t>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w:t>
      </w:r>
      <w:r>
        <w:rPr>
          <w:rFonts w:ascii="Times New Roman"/>
          <w:b w:val="false"/>
          <w:i w:val="false"/>
          <w:color w:val="000000"/>
          <w:sz w:val="28"/>
        </w:rPr>
        <w:t>
      «2-1) объекті қызметін жүзеге асыру кезінде қазақстандық қамту бойынша талаптарды көздеуге, оның ішінде қазақстандық қамту мөлшерімен кемінде тауарларға қатысты ____%, жұмыстарға қатысты ____%, көрсетілетін қызметтерге қатысты ____ %;»;</w:t>
      </w:r>
      <w:r>
        <w:br/>
      </w:r>
      <w:r>
        <w:rPr>
          <w:rFonts w:ascii="Times New Roman"/>
          <w:b w:val="false"/>
          <w:i w:val="false"/>
          <w:color w:val="000000"/>
          <w:sz w:val="28"/>
        </w:rPr>
        <w:t>
</w:t>
      </w:r>
      <w:r>
        <w:rPr>
          <w:rFonts w:ascii="Times New Roman"/>
          <w:b w:val="false"/>
          <w:i w:val="false"/>
          <w:color w:val="000000"/>
          <w:sz w:val="28"/>
        </w:rPr>
        <w:t>
      мынадай мазмұндағы 7-1) тармақшамен толықтырылсын:</w:t>
      </w:r>
      <w:r>
        <w:br/>
      </w:r>
      <w:r>
        <w:rPr>
          <w:rFonts w:ascii="Times New Roman"/>
          <w:b w:val="false"/>
          <w:i w:val="false"/>
          <w:color w:val="000000"/>
          <w:sz w:val="28"/>
        </w:rPr>
        <w:t>
</w:t>
      </w:r>
      <w:r>
        <w:rPr>
          <w:rFonts w:ascii="Times New Roman"/>
          <w:b w:val="false"/>
          <w:i w:val="false"/>
          <w:color w:val="000000"/>
          <w:sz w:val="28"/>
        </w:rPr>
        <w:t>
      «7-1) жыл сайын, сатып алуды өткізу жоспарланған жылдың 1 ақпанынан кешіктірмей, тауарларды, жұмыстар мен қызметтерді сатып алудың алдағы жылға арналған жылдық бағдарламасын және индустриялық саясатты мемлекеттік реттеу саласындағы уәкілетті органға олар белгілеген нысан бойынша және мерзімде сатып алынған тауарлар, жұмыстар мен қызметтер туралы ақпаратты ұсынуға;».</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