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696a" w14:textId="f1b6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16 қарашадағы № 1345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үй-коммуналдық шаруашылық істері агенттігіне Семей, Курчатов, Серебрянск қалаларында және Глубокое кентінде қуаты 100 Гкал/сағатқа дейін қазандықтарға арналған нормативтік айлық отын қорын құру үшін ағымдағы нысаналы трансферттер түрінде Шығыс Қазақстан облысының әкімдігіне аудару үшін 2011 жылға арналған республикалық бюджетте көзделген Қазақстан Республикасы Үкіметінің шұғыл шығындарға арналған резервінен 228162457 (екі жүз жиырма сегіз миллион бір жүз алпыс екі мың төрт жүз елу жеті)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Шығыс Қазақстан облысының әкімі 2011 жылғы 1 желтоқсанға дейінгі мерзімде Қазақстан Республикасы Құрылыс және тұрғын үй-коммуналдық шаруашылық істері агенттігіне бөлінген қаражаттың мақсатты пайдаланылғаны жөнінде есеп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 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