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a80df" w14:textId="74a80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Халыққа қызмет көрсету орталықтарының ақпараттық жүйесінің мемлекеттік ақпараттық жүйелермен ақпарат алмасу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14 қарашадағы № 1336 Қаулысы. Күші жойылды - Қазақстан Республикасы Үкіметінің 2015 жылғы 11 қыркүйектегі № 773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11.09.2015 </w:t>
      </w:r>
      <w:r>
        <w:rPr>
          <w:rFonts w:ascii="Times New Roman"/>
          <w:b w:val="false"/>
          <w:i w:val="false"/>
          <w:color w:val="ff0000"/>
          <w:sz w:val="28"/>
        </w:rPr>
        <w:t>№ 773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«Ақпараттандыру туралы» Қазақстан Республикасының 2007 жылғы 11 қаңтардағы Заңының 5-бабының </w:t>
      </w:r>
      <w:r>
        <w:rPr>
          <w:rFonts w:ascii="Times New Roman"/>
          <w:b w:val="false"/>
          <w:i w:val="false"/>
          <w:color w:val="000000"/>
          <w:sz w:val="28"/>
        </w:rPr>
        <w:t>12-1)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Халыққа қызмет көрсету орталықтарының ақпараттық жүйесінің мемлекеттік ақпараттық жүйелермен ақпарат алмасу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14 қарашадағы</w:t>
      </w:r>
      <w:r>
        <w:br/>
      </w:r>
      <w:r>
        <w:rPr>
          <w:rFonts w:ascii="Times New Roman"/>
          <w:b w:val="false"/>
          <w:i w:val="false"/>
          <w:color w:val="000000"/>
          <w:sz w:val="28"/>
        </w:rPr>
        <w:t>
№ 1336 қаулысымен</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Халыққа қызмет көрсету орталықтары ақпараттық жүйесінің мемлекеттік ақпараттық жүйелермен ақпарат алмасу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Халыққа қызмет көрсету орталықтары ақпараттық жүйесінің мемлекеттік ақпараттық жүйелермен ақпарат алмасу қағидалары (бұдан әрі – Қағидалар) «Ақпараттандыру туралы» Қазақстан Республикасының 2007 жылғы 11 қаңтардағы Заңының 5-бабының </w:t>
      </w:r>
      <w:r>
        <w:rPr>
          <w:rFonts w:ascii="Times New Roman"/>
          <w:b w:val="false"/>
          <w:i w:val="false"/>
          <w:color w:val="000000"/>
          <w:sz w:val="28"/>
        </w:rPr>
        <w:t>12-1) тармақшасына</w:t>
      </w:r>
      <w:r>
        <w:rPr>
          <w:rFonts w:ascii="Times New Roman"/>
          <w:b w:val="false"/>
          <w:i w:val="false"/>
          <w:color w:val="000000"/>
          <w:sz w:val="28"/>
        </w:rPr>
        <w:t xml:space="preserve"> сәйкес әзірленді және Халыққа қызмет көрсету орталықтары (бұдан әрі – ХҚО) ақпараттық жүйесінің ХҚО арқылы мемлекеттік қызметтерді көрсетуге тартылған мемлекеттік органдардың және/немесе ХҚО арқылы мемлекеттік қызметтер көрсетуге құжаттарды қабылдайтын кезде пайдаланылатын деректерді иеленуші мемлекеттік органдардың ақпараттық жүйелерімен ақпарат алмасу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Қағидалардың ережелеріне сәйкес Қазақстан Республикасының </w:t>
      </w:r>
      <w:r>
        <w:rPr>
          <w:rFonts w:ascii="Times New Roman"/>
          <w:b w:val="false"/>
          <w:i w:val="false"/>
          <w:color w:val="000000"/>
          <w:sz w:val="28"/>
        </w:rPr>
        <w:t>мемлекеттік құпияларын</w:t>
      </w:r>
      <w:r>
        <w:rPr>
          <w:rFonts w:ascii="Times New Roman"/>
          <w:b w:val="false"/>
          <w:i w:val="false"/>
          <w:color w:val="000000"/>
          <w:sz w:val="28"/>
        </w:rPr>
        <w:t xml:space="preserve"> құрайтын мәліметтер ақпараттық алмасуға жатпайды.</w:t>
      </w:r>
      <w:r>
        <w:br/>
      </w:r>
      <w:r>
        <w:rPr>
          <w:rFonts w:ascii="Times New Roman"/>
          <w:b w:val="false"/>
          <w:i w:val="false"/>
          <w:color w:val="000000"/>
          <w:sz w:val="28"/>
        </w:rPr>
        <w:t>
</w:t>
      </w:r>
      <w:r>
        <w:rPr>
          <w:rFonts w:ascii="Times New Roman"/>
          <w:b w:val="false"/>
          <w:i w:val="false"/>
          <w:color w:val="000000"/>
          <w:sz w:val="28"/>
        </w:rPr>
        <w:t>
      3. Ақпараттық алмасу үрдісінде пайдаланылатын мәліметтердің қағаз тасығыштағы құжаттардың мәліметтерімен мәні бірдей болады.</w:t>
      </w:r>
      <w:r>
        <w:br/>
      </w:r>
      <w:r>
        <w:rPr>
          <w:rFonts w:ascii="Times New Roman"/>
          <w:b w:val="false"/>
          <w:i w:val="false"/>
          <w:color w:val="000000"/>
          <w:sz w:val="28"/>
        </w:rPr>
        <w:t>
</w:t>
      </w:r>
      <w:r>
        <w:rPr>
          <w:rFonts w:ascii="Times New Roman"/>
          <w:b w:val="false"/>
          <w:i w:val="false"/>
          <w:color w:val="000000"/>
          <w:sz w:val="28"/>
        </w:rPr>
        <w:t>
      4. Ақпараттық алмасу ХҚО арқылы мемлекеттік қызметтерді көрсету кезінде қағаз құжат айналымын болдырмауды (азайтуды) және мемлекеттік органдар мен лауазымды тұлғаларға заңдық мәні бар фактілерді растайтын құжаттардың аз санын ұсынатын азаматтардың құқықтарын іске асыруды қамтамасыз етеді.</w:t>
      </w:r>
      <w:r>
        <w:br/>
      </w:r>
      <w:r>
        <w:rPr>
          <w:rFonts w:ascii="Times New Roman"/>
          <w:b w:val="false"/>
          <w:i w:val="false"/>
          <w:color w:val="000000"/>
          <w:sz w:val="28"/>
        </w:rPr>
        <w:t>
</w:t>
      </w:r>
      <w:r>
        <w:rPr>
          <w:rFonts w:ascii="Times New Roman"/>
          <w:b w:val="false"/>
          <w:i w:val="false"/>
          <w:color w:val="000000"/>
          <w:sz w:val="28"/>
        </w:rPr>
        <w:t>
      5. Осы Қағидаларда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ақпараттық өзара іс-қимыл – «электрондық үкімет» ақпараттық жүйелерінің арасында ақпараттық алмасуды және деректер беруді ұйымдастыру үшін желіаралық байланыстыру үрдісі;</w:t>
      </w:r>
      <w:r>
        <w:br/>
      </w:r>
      <w:r>
        <w:rPr>
          <w:rFonts w:ascii="Times New Roman"/>
          <w:b w:val="false"/>
          <w:i w:val="false"/>
          <w:color w:val="000000"/>
          <w:sz w:val="28"/>
        </w:rPr>
        <w:t>
</w:t>
      </w:r>
      <w:r>
        <w:rPr>
          <w:rFonts w:ascii="Times New Roman"/>
          <w:b w:val="false"/>
          <w:i w:val="false"/>
          <w:color w:val="000000"/>
          <w:sz w:val="28"/>
        </w:rPr>
        <w:t>
      2) Қазақстан Республикасының халыққа қызмет көрсету орталықтарының ақпараттық жүйесі (деректерді тұтынушы) – халыққа (жеке және заңды тұлғаларға), сондай-ақ тиісті министрліктер мен ведомстволардың Қазақстан Республикасының халыққа қызмет көрсету орталықтары арқылы қызмет ұсыну үрдісін автоматтандыруға арналған ақпараттық жүйе;</w:t>
      </w:r>
      <w:r>
        <w:br/>
      </w:r>
      <w:r>
        <w:rPr>
          <w:rFonts w:ascii="Times New Roman"/>
          <w:b w:val="false"/>
          <w:i w:val="false"/>
          <w:color w:val="000000"/>
          <w:sz w:val="28"/>
        </w:rPr>
        <w:t>
</w:t>
      </w:r>
      <w:r>
        <w:rPr>
          <w:rFonts w:ascii="Times New Roman"/>
          <w:b w:val="false"/>
          <w:i w:val="false"/>
          <w:color w:val="000000"/>
          <w:sz w:val="28"/>
        </w:rPr>
        <w:t>
      3) мемлекеттік ақпараттық жүйе (деректерді жеткізуші) – бюджет қаражаты есебінен құрылатын және (немесе) сатып алынатын, сондай-ақ мемлекеттік органдардың Қазақстан Республикасының заңдарында белгіленген өзге де тәсілдер арқылы алған ақпаратты сақтау, өңдеу, іздеу, тарату, беру және ұсынуға арналған аппараттық-бағдарламалық кешен;</w:t>
      </w:r>
      <w:r>
        <w:br/>
      </w:r>
      <w:r>
        <w:rPr>
          <w:rFonts w:ascii="Times New Roman"/>
          <w:b w:val="false"/>
          <w:i w:val="false"/>
          <w:color w:val="000000"/>
          <w:sz w:val="28"/>
        </w:rPr>
        <w:t>
</w:t>
      </w:r>
      <w:r>
        <w:rPr>
          <w:rFonts w:ascii="Times New Roman"/>
          <w:b w:val="false"/>
          <w:i w:val="false"/>
          <w:color w:val="000000"/>
          <w:sz w:val="28"/>
        </w:rPr>
        <w:t>
      4) хабарлама – ақпаратты ХҚО ақпараттық жүйесінен мемлекеттік ақпараттық жүйеге және одан кері ұсыну нысаны;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электрондық цифрлық қолтаңба</w:t>
      </w:r>
      <w:r>
        <w:rPr>
          <w:rFonts w:ascii="Times New Roman"/>
          <w:b w:val="false"/>
          <w:i w:val="false"/>
          <w:color w:val="000000"/>
          <w:sz w:val="28"/>
        </w:rPr>
        <w:t xml:space="preserve"> – электрондық цифрлық қолтаңба құралдарымен құрылған және электрондық құжаттың дұрыстығын, оның тиістілігі мен мазмұнының өзгермейтіндігін растайтын электрондық цифрлық таңбалардың жиынтығы;</w:t>
      </w:r>
      <w:r>
        <w:br/>
      </w:r>
      <w:r>
        <w:rPr>
          <w:rFonts w:ascii="Times New Roman"/>
          <w:b w:val="false"/>
          <w:i w:val="false"/>
          <w:color w:val="000000"/>
          <w:sz w:val="28"/>
        </w:rPr>
        <w:t>
</w:t>
      </w:r>
      <w:r>
        <w:rPr>
          <w:rFonts w:ascii="Times New Roman"/>
          <w:b w:val="false"/>
          <w:i w:val="false"/>
          <w:color w:val="000000"/>
          <w:sz w:val="28"/>
        </w:rPr>
        <w:t>
      6) ҚР ҰКО (Қазақстан Республикасының Ұлттық куәландырушы орталығы) – электрондық цифрлық қолтаңбаның ашық кілтінің электрондық цифрлық қолтаңбаның жабық кілтіне сәйкестігін куәландыратын, сондай-ақ тіркеу куәлігінің дұрыстығын растайтын («электрондық үкіметке» қатысушыларға, мемлекеттік және мемлекеттік емес ақпараттық жүйелерге қызмет көрсететін) заңды тұлға.</w:t>
      </w:r>
    </w:p>
    <w:bookmarkEnd w:id="5"/>
    <w:bookmarkStart w:name="z18" w:id="6"/>
    <w:p>
      <w:pPr>
        <w:spacing w:after="0"/>
        <w:ind w:left="0"/>
        <w:jc w:val="left"/>
      </w:pPr>
      <w:r>
        <w:rPr>
          <w:rFonts w:ascii="Times New Roman"/>
          <w:b/>
          <w:i w:val="false"/>
          <w:color w:val="000000"/>
        </w:rPr>
        <w:t xml:space="preserve"> 
2. ХҚО ақпараттық жүйесінің мемлекеттік ақпараттық жүйелермен ақпарат алмасу тәртібі</w:t>
      </w:r>
    </w:p>
    <w:bookmarkEnd w:id="6"/>
    <w:bookmarkStart w:name="z19" w:id="7"/>
    <w:p>
      <w:pPr>
        <w:spacing w:after="0"/>
        <w:ind w:left="0"/>
        <w:jc w:val="both"/>
      </w:pPr>
      <w:r>
        <w:rPr>
          <w:rFonts w:ascii="Times New Roman"/>
          <w:b w:val="false"/>
          <w:i w:val="false"/>
          <w:color w:val="000000"/>
          <w:sz w:val="28"/>
        </w:rPr>
        <w:t>
      6. Өтініш беруші мемлекеттік қызметті алу мақсатында ХҚО-ға жүгінеді.</w:t>
      </w:r>
      <w:r>
        <w:br/>
      </w:r>
      <w:r>
        <w:rPr>
          <w:rFonts w:ascii="Times New Roman"/>
          <w:b w:val="false"/>
          <w:i w:val="false"/>
          <w:color w:val="000000"/>
          <w:sz w:val="28"/>
        </w:rPr>
        <w:t>
</w:t>
      </w:r>
      <w:r>
        <w:rPr>
          <w:rFonts w:ascii="Times New Roman"/>
          <w:b w:val="false"/>
          <w:i w:val="false"/>
          <w:color w:val="000000"/>
          <w:sz w:val="28"/>
        </w:rPr>
        <w:t>
      7. Өтініш беру үдерісінде ХҚО операторы мемлекеттік ақпараттық жүйелерге сұрау салу арқылы өтінішті алдын ала толтыруды, сондай-ақ мемлекеттік қызметтердің стандарттарына сәйкес қажетті құжаттардың электрондық көшірмелерін электрондық өтінімге салуды жүзеге асырады.</w:t>
      </w:r>
      <w:r>
        <w:br/>
      </w:r>
      <w:r>
        <w:rPr>
          <w:rFonts w:ascii="Times New Roman"/>
          <w:b w:val="false"/>
          <w:i w:val="false"/>
          <w:color w:val="000000"/>
          <w:sz w:val="28"/>
        </w:rPr>
        <w:t>
</w:t>
      </w:r>
      <w:r>
        <w:rPr>
          <w:rFonts w:ascii="Times New Roman"/>
          <w:b w:val="false"/>
          <w:i w:val="false"/>
          <w:color w:val="000000"/>
          <w:sz w:val="28"/>
        </w:rPr>
        <w:t>
      8. Мемлекеттік қызмет алуға және өтініш беруші ұсынатын құжаттарды және көрсетілген деректерді тиісінше тексеруге келісімді өтініш беруші жазбаша не электрондық цифрлық қолтаңбаны пайдалану арқылы растайды.</w:t>
      </w:r>
      <w:r>
        <w:br/>
      </w:r>
      <w:r>
        <w:rPr>
          <w:rFonts w:ascii="Times New Roman"/>
          <w:b w:val="false"/>
          <w:i w:val="false"/>
          <w:color w:val="000000"/>
          <w:sz w:val="28"/>
        </w:rPr>
        <w:t>
</w:t>
      </w:r>
      <w:r>
        <w:rPr>
          <w:rFonts w:ascii="Times New Roman"/>
          <w:b w:val="false"/>
          <w:i w:val="false"/>
          <w:color w:val="000000"/>
          <w:sz w:val="28"/>
        </w:rPr>
        <w:t>
      9. Электрондық өтінімді қалыптастыру үдерісі аяқталғаннан кейін ХҚО операторы ХҚО ақпараттық жүйесі арқылы хабарламаны қалыптастырады, «электрондық үкімет» шлюзі арқылы сұрау салумен электрондық байланыс арнасы бойынша аталған мемлекеттік органның мемлекеттік қызметті көрсету үдерісін автоматтандыруды қамтамасыз ететін мемлекеттік ақпараттық жүйесіне хабарлама береді.</w:t>
      </w:r>
      <w:r>
        <w:br/>
      </w:r>
      <w:r>
        <w:rPr>
          <w:rFonts w:ascii="Times New Roman"/>
          <w:b w:val="false"/>
          <w:i w:val="false"/>
          <w:color w:val="000000"/>
          <w:sz w:val="28"/>
        </w:rPr>
        <w:t>
</w:t>
      </w:r>
      <w:r>
        <w:rPr>
          <w:rFonts w:ascii="Times New Roman"/>
          <w:b w:val="false"/>
          <w:i w:val="false"/>
          <w:color w:val="000000"/>
          <w:sz w:val="28"/>
        </w:rPr>
        <w:t>
      «Сұрау салу» түріндегі хабарлама мемлекеттік ақпараттық жүйе үшін қалыптастырылады және мемлекеттік органдардың қызмет ұсынуы мен мемлекеттік ақпараттық жүйеден шығыс деректерін алу үшін қажет бастапқы деректерді беруге арналған.</w:t>
      </w:r>
      <w:r>
        <w:br/>
      </w:r>
      <w:r>
        <w:rPr>
          <w:rFonts w:ascii="Times New Roman"/>
          <w:b w:val="false"/>
          <w:i w:val="false"/>
          <w:color w:val="000000"/>
          <w:sz w:val="28"/>
        </w:rPr>
        <w:t>
</w:t>
      </w:r>
      <w:r>
        <w:rPr>
          <w:rFonts w:ascii="Times New Roman"/>
          <w:b w:val="false"/>
          <w:i w:val="false"/>
          <w:color w:val="000000"/>
          <w:sz w:val="28"/>
        </w:rPr>
        <w:t>
      Мемлекеттік ақпараттық жүйе сұрау салуды қабылдайды және өңдейді, сұрау салуды өңдеу нәтижесімен «жауап» хабарламасын қалыптастырады және ХҚО ақпараттық жүйесіне береді.</w:t>
      </w:r>
      <w:r>
        <w:br/>
      </w:r>
      <w:r>
        <w:rPr>
          <w:rFonts w:ascii="Times New Roman"/>
          <w:b w:val="false"/>
          <w:i w:val="false"/>
          <w:color w:val="000000"/>
          <w:sz w:val="28"/>
        </w:rPr>
        <w:t>
</w:t>
      </w:r>
      <w:r>
        <w:rPr>
          <w:rFonts w:ascii="Times New Roman"/>
          <w:b w:val="false"/>
          <w:i w:val="false"/>
          <w:color w:val="000000"/>
          <w:sz w:val="28"/>
        </w:rPr>
        <w:t>
      Хабарламаларды жөнелту және алу фактілері ақпараттық жүйелерде тіркеледі. Электрондық байланыс болмаған немесе хабарламаларды жөнелтуге кедергі келтіретін басқа да жағдайлар туындаған кезде жеткізілмеген хабарламалар кезекте жинақталады. Бұл оқиға туралы ақпарат қатенің тиісті кодымен ақпараттық жүйелерде жазылады. Авариялық жағдай жойылғаннан кейін жеткізілмеген хабарламалардың кезекпен жөнелтілуі қайта жаңартылады.</w:t>
      </w:r>
      <w:r>
        <w:br/>
      </w:r>
      <w:r>
        <w:rPr>
          <w:rFonts w:ascii="Times New Roman"/>
          <w:b w:val="false"/>
          <w:i w:val="false"/>
          <w:color w:val="000000"/>
          <w:sz w:val="28"/>
        </w:rPr>
        <w:t>
</w:t>
      </w:r>
      <w:r>
        <w:rPr>
          <w:rFonts w:ascii="Times New Roman"/>
          <w:b w:val="false"/>
          <w:i w:val="false"/>
          <w:color w:val="000000"/>
          <w:sz w:val="28"/>
        </w:rPr>
        <w:t>
      10. Қажет болған жағдайда мемлекеттік орган аталған мемлекеттік орган иеленушісі болып табылатын мемлекеттік ақпараттық жүйеден ХҚО операторлары берген сұрау салудың мақсатын тексеруге бастамашылық жасайды.</w:t>
      </w:r>
      <w:r>
        <w:br/>
      </w:r>
      <w:r>
        <w:rPr>
          <w:rFonts w:ascii="Times New Roman"/>
          <w:b w:val="false"/>
          <w:i w:val="false"/>
          <w:color w:val="000000"/>
          <w:sz w:val="28"/>
        </w:rPr>
        <w:t>
</w:t>
      </w:r>
      <w:r>
        <w:rPr>
          <w:rFonts w:ascii="Times New Roman"/>
          <w:b w:val="false"/>
          <w:i w:val="false"/>
          <w:color w:val="000000"/>
          <w:sz w:val="28"/>
        </w:rPr>
        <w:t>
      11. Оператор ХҚО арқылы көрсетілуге жататын мемлекеттік қызметтерді ұсыну шеңберінде:</w:t>
      </w:r>
      <w:r>
        <w:br/>
      </w:r>
      <w:r>
        <w:rPr>
          <w:rFonts w:ascii="Times New Roman"/>
          <w:b w:val="false"/>
          <w:i w:val="false"/>
          <w:color w:val="000000"/>
          <w:sz w:val="28"/>
        </w:rPr>
        <w:t>
</w:t>
      </w:r>
      <w:r>
        <w:rPr>
          <w:rFonts w:ascii="Times New Roman"/>
          <w:b w:val="false"/>
          <w:i w:val="false"/>
          <w:color w:val="000000"/>
          <w:sz w:val="28"/>
        </w:rPr>
        <w:t>
      1) мемлекеттік қызметті көрсетуге өтінішті автоматты режимде толтыруға мүмкіндік беретін;</w:t>
      </w:r>
      <w:r>
        <w:br/>
      </w:r>
      <w:r>
        <w:rPr>
          <w:rFonts w:ascii="Times New Roman"/>
          <w:b w:val="false"/>
          <w:i w:val="false"/>
          <w:color w:val="000000"/>
          <w:sz w:val="28"/>
        </w:rPr>
        <w:t>
</w:t>
      </w:r>
      <w:r>
        <w:rPr>
          <w:rFonts w:ascii="Times New Roman"/>
          <w:b w:val="false"/>
          <w:i w:val="false"/>
          <w:color w:val="000000"/>
          <w:sz w:val="28"/>
        </w:rPr>
        <w:t>
      2) ХҚО-ға мемлекеттік қызметті алу үшін жүгінген кезде азаматтар ұсынатын құжаттардың қағаз көшірмелерін болдырмауға мүмкіндік беретін мемлекеттік ақпараттық жүйеден алады;</w:t>
      </w:r>
      <w:r>
        <w:br/>
      </w:r>
      <w:r>
        <w:rPr>
          <w:rFonts w:ascii="Times New Roman"/>
          <w:b w:val="false"/>
          <w:i w:val="false"/>
          <w:color w:val="000000"/>
          <w:sz w:val="28"/>
        </w:rPr>
        <w:t>
</w:t>
      </w:r>
      <w:r>
        <w:rPr>
          <w:rFonts w:ascii="Times New Roman"/>
          <w:b w:val="false"/>
          <w:i w:val="false"/>
          <w:color w:val="000000"/>
          <w:sz w:val="28"/>
        </w:rPr>
        <w:t>
      3) ХҚО операторларының мемлекеттік ақпараттық жүйеге жасайтын барлық сұрау салуларына оператордың электрондық цифрлық қолтаңбасымен қол қойылады және ақпараттық жүйеде тіркеледі, сондай-ақ «электрондық үкімет» порталындағы өтініш берушінің жеке кабинетінде көрінеді.</w:t>
      </w:r>
      <w:r>
        <w:br/>
      </w:r>
      <w:r>
        <w:rPr>
          <w:rFonts w:ascii="Times New Roman"/>
          <w:b w:val="false"/>
          <w:i w:val="false"/>
          <w:color w:val="000000"/>
          <w:sz w:val="28"/>
        </w:rPr>
        <w:t>
</w:t>
      </w:r>
      <w:r>
        <w:rPr>
          <w:rFonts w:ascii="Times New Roman"/>
          <w:b w:val="false"/>
          <w:i w:val="false"/>
          <w:color w:val="000000"/>
          <w:sz w:val="28"/>
        </w:rPr>
        <w:t>
      12. Ақпараттық алмасу үдерісінде барлық уақытша параметрлерді тіркеу жергілікті уақыт бойынша жүргізіледі. Ақпараттық алмасудың уақытша сипаттамалары мемлекеттік қызмет көрсетудің әрбір кезеңіне бөлінген уақыттан аспауы тиіс.</w:t>
      </w:r>
      <w:r>
        <w:br/>
      </w:r>
      <w:r>
        <w:rPr>
          <w:rFonts w:ascii="Times New Roman"/>
          <w:b w:val="false"/>
          <w:i w:val="false"/>
          <w:color w:val="000000"/>
          <w:sz w:val="28"/>
        </w:rPr>
        <w:t>
</w:t>
      </w:r>
      <w:r>
        <w:rPr>
          <w:rFonts w:ascii="Times New Roman"/>
          <w:b w:val="false"/>
          <w:i w:val="false"/>
          <w:color w:val="000000"/>
          <w:sz w:val="28"/>
        </w:rPr>
        <w:t>
      13. Мемлекеттік органның мемлекеттік қызметтерді ұсыну мерзімі мемлекеттік қызметтерді көрсету стандарттарында айқындалады.</w:t>
      </w:r>
      <w:r>
        <w:br/>
      </w:r>
      <w:r>
        <w:rPr>
          <w:rFonts w:ascii="Times New Roman"/>
          <w:b w:val="false"/>
          <w:i w:val="false"/>
          <w:color w:val="000000"/>
          <w:sz w:val="28"/>
        </w:rPr>
        <w:t>
</w:t>
      </w:r>
      <w:r>
        <w:rPr>
          <w:rFonts w:ascii="Times New Roman"/>
          <w:b w:val="false"/>
          <w:i w:val="false"/>
          <w:color w:val="000000"/>
          <w:sz w:val="28"/>
        </w:rPr>
        <w:t>
      14. ХҚО арқылы көрсетілетін ақылы мемлекеттік қызметтерге электрондық форматтағы төлем туралы түбіртек қоса жүреді және мемлекеттік қызмет көрсету өтініміне қоса беріледі.</w:t>
      </w:r>
      <w:r>
        <w:br/>
      </w:r>
      <w:r>
        <w:rPr>
          <w:rFonts w:ascii="Times New Roman"/>
          <w:b w:val="false"/>
          <w:i w:val="false"/>
          <w:color w:val="000000"/>
          <w:sz w:val="28"/>
        </w:rPr>
        <w:t>
</w:t>
      </w:r>
      <w:r>
        <w:rPr>
          <w:rFonts w:ascii="Times New Roman"/>
          <w:b w:val="false"/>
          <w:i w:val="false"/>
          <w:color w:val="000000"/>
          <w:sz w:val="28"/>
        </w:rPr>
        <w:t>
      15. ХҚО ақпараттық жүйесін өндірістік пайдалануға қосқанға дейін мынадай рәсімдерді орындау міндетті:</w:t>
      </w:r>
      <w:r>
        <w:br/>
      </w:r>
      <w:r>
        <w:rPr>
          <w:rFonts w:ascii="Times New Roman"/>
          <w:b w:val="false"/>
          <w:i w:val="false"/>
          <w:color w:val="000000"/>
          <w:sz w:val="28"/>
        </w:rPr>
        <w:t>
</w:t>
      </w:r>
      <w:r>
        <w:rPr>
          <w:rFonts w:ascii="Times New Roman"/>
          <w:b w:val="false"/>
          <w:i w:val="false"/>
          <w:color w:val="000000"/>
          <w:sz w:val="28"/>
        </w:rPr>
        <w:t>
      1) тестілік стендте ақпараттық алмасудың алдын ала сынағын өткізу;</w:t>
      </w:r>
      <w:r>
        <w:br/>
      </w:r>
      <w:r>
        <w:rPr>
          <w:rFonts w:ascii="Times New Roman"/>
          <w:b w:val="false"/>
          <w:i w:val="false"/>
          <w:color w:val="000000"/>
          <w:sz w:val="28"/>
        </w:rPr>
        <w:t>
</w:t>
      </w:r>
      <w:r>
        <w:rPr>
          <w:rFonts w:ascii="Times New Roman"/>
          <w:b w:val="false"/>
          <w:i w:val="false"/>
          <w:color w:val="000000"/>
          <w:sz w:val="28"/>
        </w:rPr>
        <w:t>
      2) ХҚО ақпараттық жүйесінің мемлекеттік ақпараттық жүйелермен ақпараттық алмасуын тәжірибелік пайдалануын өткізу;</w:t>
      </w:r>
      <w:r>
        <w:br/>
      </w:r>
      <w:r>
        <w:rPr>
          <w:rFonts w:ascii="Times New Roman"/>
          <w:b w:val="false"/>
          <w:i w:val="false"/>
          <w:color w:val="000000"/>
          <w:sz w:val="28"/>
        </w:rPr>
        <w:t>
</w:t>
      </w:r>
      <w:r>
        <w:rPr>
          <w:rFonts w:ascii="Times New Roman"/>
          <w:b w:val="false"/>
          <w:i w:val="false"/>
          <w:color w:val="000000"/>
          <w:sz w:val="28"/>
        </w:rPr>
        <w:t>
      3) тәжірибелік пайдалану нәтижелеріне талдау жүргізу, қажет болған жағдайда – бағдарламалық қамтамасыз етудің пысықталуын қамтамасыз ету;</w:t>
      </w:r>
      <w:r>
        <w:br/>
      </w:r>
      <w:r>
        <w:rPr>
          <w:rFonts w:ascii="Times New Roman"/>
          <w:b w:val="false"/>
          <w:i w:val="false"/>
          <w:color w:val="000000"/>
          <w:sz w:val="28"/>
        </w:rPr>
        <w:t>
</w:t>
      </w:r>
      <w:r>
        <w:rPr>
          <w:rFonts w:ascii="Times New Roman"/>
          <w:b w:val="false"/>
          <w:i w:val="false"/>
          <w:color w:val="000000"/>
          <w:sz w:val="28"/>
        </w:rPr>
        <w:t>
      4) өндірістік пайдалануда қосылатын сервиске ақпараттық сұрау салулардың қарқындылығын бағалау, жүктемелік тестілеу.</w:t>
      </w:r>
      <w:r>
        <w:br/>
      </w:r>
      <w:r>
        <w:rPr>
          <w:rFonts w:ascii="Times New Roman"/>
          <w:b w:val="false"/>
          <w:i w:val="false"/>
          <w:color w:val="000000"/>
          <w:sz w:val="28"/>
        </w:rPr>
        <w:t>
</w:t>
      </w:r>
      <w:r>
        <w:rPr>
          <w:rFonts w:ascii="Times New Roman"/>
          <w:b w:val="false"/>
          <w:i w:val="false"/>
          <w:color w:val="000000"/>
          <w:sz w:val="28"/>
        </w:rPr>
        <w:t>
      16. Ақпараттық алмасу кезінде ақпаратты қорғау мемлекеттік органдардың бірыңғай қорғалған көліктік ортасын, ақпаратты кепілді жеткізудің бағдарламалық құралын пайдалану есебінен де, сондай-ақ ақпараттық қауіпсіздік бойынша ұйымдастырушылық іс-шараларын өткізу есебінен де қамтамасыз етілуі тиіс.</w:t>
      </w:r>
      <w:r>
        <w:br/>
      </w:r>
      <w:r>
        <w:rPr>
          <w:rFonts w:ascii="Times New Roman"/>
          <w:b w:val="false"/>
          <w:i w:val="false"/>
          <w:color w:val="000000"/>
          <w:sz w:val="28"/>
        </w:rPr>
        <w:t>
</w:t>
      </w:r>
      <w:r>
        <w:rPr>
          <w:rFonts w:ascii="Times New Roman"/>
          <w:b w:val="false"/>
          <w:i w:val="false"/>
          <w:color w:val="000000"/>
          <w:sz w:val="28"/>
        </w:rPr>
        <w:t>
      17. Қабылдауға/беруге жататын мәліметтер электрондық цифрлық қолтаңбамен расталады. Алмасу кезінде деректердің қорғалуын ұйымдастыру үшін ҚР ҰКО берген </w:t>
      </w:r>
      <w:r>
        <w:rPr>
          <w:rFonts w:ascii="Times New Roman"/>
          <w:b w:val="false"/>
          <w:i w:val="false"/>
          <w:color w:val="000000"/>
          <w:sz w:val="28"/>
        </w:rPr>
        <w:t>тіркеу куәліктері</w:t>
      </w:r>
      <w:r>
        <w:rPr>
          <w:rFonts w:ascii="Times New Roman"/>
          <w:b w:val="false"/>
          <w:i w:val="false"/>
          <w:color w:val="000000"/>
          <w:sz w:val="28"/>
        </w:rPr>
        <w:t xml:space="preserve"> пайдаланылады.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