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b5b5" w14:textId="6acb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Шудың және өзге де жасанды акустикалық әсерлердің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1270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7 қазандағы № 18-02/899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«Ерекше қорғалатын табиғи аумақтар туралы» Қазақстан Республикасының 2006 жылғы 7 шілдедегі Заңының 40-бабы 1-тармағының</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шудың және өзге де жасанды акустикалық әсерлердің </w:t>
      </w:r>
      <w:r>
        <w:rPr>
          <w:rFonts w:ascii="Times New Roman"/>
          <w:b w:val="false"/>
          <w:i w:val="false"/>
          <w:color w:val="000000"/>
          <w:sz w:val="28"/>
        </w:rPr>
        <w:t>нормалары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1270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Шудың және өзге де жасанды акустикалық әсерлердің нормалары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табиғи қорықтар аумағындағы шудың және өзге де жасанды акустикалық әсерлердің нормалары «Ерекше қорғалатын табиғи аумақтар туралы» Қазақстан Республикасының 2006 жылғы 7 шілдедегі Заңының 40-бабы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мемлекеттік табиғи қорықтар аумағындағы шудың және өзге де жасанды акустикалық әсерлердің нормаларын белгілейді.</w:t>
      </w:r>
      <w:r>
        <w:br/>
      </w:r>
      <w:r>
        <w:rPr>
          <w:rFonts w:ascii="Times New Roman"/>
          <w:b w:val="false"/>
          <w:i w:val="false"/>
          <w:color w:val="000000"/>
          <w:sz w:val="28"/>
        </w:rPr>
        <w:t>
</w:t>
      </w:r>
      <w:r>
        <w:rPr>
          <w:rFonts w:ascii="Times New Roman"/>
          <w:b w:val="false"/>
          <w:i w:val="false"/>
          <w:color w:val="000000"/>
          <w:sz w:val="28"/>
        </w:rPr>
        <w:t>
      2. Осы нормаларда мынадай негізгі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акустикалық әсерлер – жиілік сипаттамалары 1-16 герц (бұдан әрі – Гц) жиілік аралығында болатын күрделі спектрлік құрылымның ретсіз тербелісін білдіретін жасанды инфрадыбыс;</w:t>
      </w:r>
      <w:r>
        <w:br/>
      </w:r>
      <w:r>
        <w:rPr>
          <w:rFonts w:ascii="Times New Roman"/>
          <w:b w:val="false"/>
          <w:i w:val="false"/>
          <w:color w:val="000000"/>
          <w:sz w:val="28"/>
        </w:rPr>
        <w:t>
</w:t>
      </w:r>
      <w:r>
        <w:rPr>
          <w:rFonts w:ascii="Times New Roman"/>
          <w:b w:val="false"/>
          <w:i w:val="false"/>
          <w:color w:val="000000"/>
          <w:sz w:val="28"/>
        </w:rPr>
        <w:t>
      2) дыбыстық қысым – дыбыстың құбылуы нәтижесінде пайда болатын ауа немесе газ қысымының ауыспалы құраушысы, Па;</w:t>
      </w:r>
      <w:r>
        <w:br/>
      </w:r>
      <w:r>
        <w:rPr>
          <w:rFonts w:ascii="Times New Roman"/>
          <w:b w:val="false"/>
          <w:i w:val="false"/>
          <w:color w:val="000000"/>
          <w:sz w:val="28"/>
        </w:rPr>
        <w:t>
</w:t>
      </w:r>
      <w:r>
        <w:rPr>
          <w:rFonts w:ascii="Times New Roman"/>
          <w:b w:val="false"/>
          <w:i w:val="false"/>
          <w:color w:val="000000"/>
          <w:sz w:val="28"/>
        </w:rPr>
        <w:t>
      3) дыбыстық қысымның деңгейлері – 9 спектр диапазонының жекелей алынған учаскесінде құбылу нәтижесінде пайда болатын ауа немесе газ қысымының ауыспалы құраушысының логарифмдік көрсеткіштері, белгіленуі – L, децибел (бұдан әрі – дБ);</w:t>
      </w:r>
      <w:r>
        <w:br/>
      </w:r>
      <w:r>
        <w:rPr>
          <w:rFonts w:ascii="Times New Roman"/>
          <w:b w:val="false"/>
          <w:i w:val="false"/>
          <w:color w:val="000000"/>
          <w:sz w:val="28"/>
        </w:rPr>
        <w:t>
</w:t>
      </w:r>
      <w:r>
        <w:rPr>
          <w:rFonts w:ascii="Times New Roman"/>
          <w:b w:val="false"/>
          <w:i w:val="false"/>
          <w:color w:val="000000"/>
          <w:sz w:val="28"/>
        </w:rPr>
        <w:t>
      4) дыбыстың ең жоғары деңгейі, L</w:t>
      </w:r>
      <w:r>
        <w:rPr>
          <w:rFonts w:ascii="Times New Roman"/>
          <w:b w:val="false"/>
          <w:i w:val="false"/>
          <w:color w:val="000000"/>
          <w:vertAlign w:val="subscript"/>
        </w:rPr>
        <w:t xml:space="preserve">А. макс., </w:t>
      </w:r>
      <w:r>
        <w:rPr>
          <w:rFonts w:ascii="Times New Roman"/>
          <w:b w:val="false"/>
          <w:i w:val="false"/>
          <w:color w:val="000000"/>
          <w:sz w:val="28"/>
        </w:rPr>
        <w:t>дБА (бұдан әрі – децибел А) – өлшеу шегін, дәлме-дәл көрсететін прибордың (шу өлшегіштің) көзбен шолып мөлшерлегенде ең жоғары шекті көрсеткішіне сәйкес келетін дыбыс деңгейі немесе автоматты құрылғымен тіркеу кезінде өлшеу уақытының бір пайызы ішінде асып түсетін дыбыс деңгейінің мәні;</w:t>
      </w:r>
      <w:r>
        <w:br/>
      </w:r>
      <w:r>
        <w:rPr>
          <w:rFonts w:ascii="Times New Roman"/>
          <w:b w:val="false"/>
          <w:i w:val="false"/>
          <w:color w:val="000000"/>
          <w:sz w:val="28"/>
        </w:rPr>
        <w:t>
</w:t>
      </w:r>
      <w:r>
        <w:rPr>
          <w:rFonts w:ascii="Times New Roman"/>
          <w:b w:val="false"/>
          <w:i w:val="false"/>
          <w:color w:val="000000"/>
          <w:sz w:val="28"/>
        </w:rPr>
        <w:t>
      5) жол берілетін шу деңгейі – шуға сезімтал жүйелер мен дыбыс талдаушылардың қатты мазалануын және олардың функционалдық жай-күйі көрсеткіштерінің елеулі өзгерістерін туғызбайтын деңгей;</w:t>
      </w:r>
      <w:r>
        <w:br/>
      </w:r>
      <w:r>
        <w:rPr>
          <w:rFonts w:ascii="Times New Roman"/>
          <w:b w:val="false"/>
          <w:i w:val="false"/>
          <w:color w:val="000000"/>
          <w:sz w:val="28"/>
        </w:rPr>
        <w:t>
</w:t>
      </w:r>
      <w:r>
        <w:rPr>
          <w:rFonts w:ascii="Times New Roman"/>
          <w:b w:val="false"/>
          <w:i w:val="false"/>
          <w:color w:val="000000"/>
          <w:sz w:val="28"/>
        </w:rPr>
        <w:t>
      6) импульстік шу – әрқайсысының ұзақтығы бір секундтан аз бір немесе бірнеше дыбыс белгісінен тұратын, бұл ретте «МемСТ 17187-81» мемлекеттік стандарты бойынша шу өлшегіштің тиісінше «импульс» және «баяу» уақыт сипаттамаларында өлшенген дыбыс деңгейлері дБ (А1) және дБ (А) алғанда, кемінде 7 дБ-ға ерекшеленетін шу;</w:t>
      </w:r>
      <w:r>
        <w:br/>
      </w:r>
      <w:r>
        <w:rPr>
          <w:rFonts w:ascii="Times New Roman"/>
          <w:b w:val="false"/>
          <w:i w:val="false"/>
          <w:color w:val="000000"/>
          <w:sz w:val="28"/>
        </w:rPr>
        <w:t>
</w:t>
      </w:r>
      <w:r>
        <w:rPr>
          <w:rFonts w:ascii="Times New Roman"/>
          <w:b w:val="false"/>
          <w:i w:val="false"/>
          <w:color w:val="000000"/>
          <w:sz w:val="28"/>
        </w:rPr>
        <w:t>
      7) төмен жиіліктегі шу – жиілік сипаттамалары инфрадыбыстық және естілетін жиіліктер аралығындағы шекте болатын шу;</w:t>
      </w:r>
      <w:r>
        <w:br/>
      </w:r>
      <w:r>
        <w:rPr>
          <w:rFonts w:ascii="Times New Roman"/>
          <w:b w:val="false"/>
          <w:i w:val="false"/>
          <w:color w:val="000000"/>
          <w:sz w:val="28"/>
        </w:rPr>
        <w:t>
</w:t>
      </w:r>
      <w:r>
        <w:rPr>
          <w:rFonts w:ascii="Times New Roman"/>
          <w:b w:val="false"/>
          <w:i w:val="false"/>
          <w:color w:val="000000"/>
          <w:sz w:val="28"/>
        </w:rPr>
        <w:t>
      8) тұрақсыз шудың L</w:t>
      </w:r>
      <w:r>
        <w:rPr>
          <w:rFonts w:ascii="Times New Roman"/>
          <w:b w:val="false"/>
          <w:i w:val="false"/>
          <w:color w:val="000000"/>
          <w:vertAlign w:val="subscript"/>
        </w:rPr>
        <w:t xml:space="preserve">А. экв., </w:t>
      </w:r>
      <w:r>
        <w:rPr>
          <w:rFonts w:ascii="Times New Roman"/>
          <w:b w:val="false"/>
          <w:i w:val="false"/>
          <w:color w:val="000000"/>
          <w:sz w:val="28"/>
        </w:rPr>
        <w:t>дБА барабар дыбыс (қуаты бойынша) деңгейі – белгілі бір уақыт аралығы ішінде осы тұрақсыз шу сияқты орташа квадраттық дыбыстық қысымға ие тұрақты кең өрісті шудың дыбыс деңгейі;</w:t>
      </w:r>
      <w:r>
        <w:br/>
      </w:r>
      <w:r>
        <w:rPr>
          <w:rFonts w:ascii="Times New Roman"/>
          <w:b w:val="false"/>
          <w:i w:val="false"/>
          <w:color w:val="000000"/>
          <w:sz w:val="28"/>
        </w:rPr>
        <w:t>
</w:t>
      </w:r>
      <w:r>
        <w:rPr>
          <w:rFonts w:ascii="Times New Roman"/>
          <w:b w:val="false"/>
          <w:i w:val="false"/>
          <w:color w:val="000000"/>
          <w:sz w:val="28"/>
        </w:rPr>
        <w:t>
      9) тұрақты шу – дыбыс деңгейі «МемСТ 17187-81» мемлекеттік стандарты бойынша шу өлшегіштің «баяу» уақыт сипаттамасында өлшеу кезінде уақыт аралағында (күн) 5 дБ (А) көп өзгермейтін шу;</w:t>
      </w:r>
      <w:r>
        <w:br/>
      </w:r>
      <w:r>
        <w:rPr>
          <w:rFonts w:ascii="Times New Roman"/>
          <w:b w:val="false"/>
          <w:i w:val="false"/>
          <w:color w:val="000000"/>
          <w:sz w:val="28"/>
        </w:rPr>
        <w:t>
</w:t>
      </w:r>
      <w:r>
        <w:rPr>
          <w:rFonts w:ascii="Times New Roman"/>
          <w:b w:val="false"/>
          <w:i w:val="false"/>
          <w:color w:val="000000"/>
          <w:sz w:val="28"/>
        </w:rPr>
        <w:t>
      10) тұрақсыз шу – дыбыс деңгейі «МемСТ 17187-81» мемлекеттік стандарты бойынша шу өлшегіштің «баяу» уақыт сипаттамасына өлшеу кезінде уақыт жағынан уақыт аралығында (күн) 5 дБ (А) астам мөлшерде өзгеретін шу;</w:t>
      </w:r>
      <w:r>
        <w:br/>
      </w:r>
      <w:r>
        <w:rPr>
          <w:rFonts w:ascii="Times New Roman"/>
          <w:b w:val="false"/>
          <w:i w:val="false"/>
          <w:color w:val="000000"/>
          <w:sz w:val="28"/>
        </w:rPr>
        <w:t>
</w:t>
      </w:r>
      <w:r>
        <w:rPr>
          <w:rFonts w:ascii="Times New Roman"/>
          <w:b w:val="false"/>
          <w:i w:val="false"/>
          <w:color w:val="000000"/>
          <w:sz w:val="28"/>
        </w:rPr>
        <w:t>
      11) үнді шу – спектрінде айқын байқалатын дискретті үндер бар шу. Шудың үндестілік сипаты практикалық мақсаттар үшін бір жолақтағы деңгейдің көрші жолақтардағы деңгейден әрі кеткенде 10 дБ асып түсуі бойынша жиіліктің үштен бір октавалық жолақтарындағы өлшем болып белгіленеді;</w:t>
      </w:r>
      <w:r>
        <w:br/>
      </w:r>
      <w:r>
        <w:rPr>
          <w:rFonts w:ascii="Times New Roman"/>
          <w:b w:val="false"/>
          <w:i w:val="false"/>
          <w:color w:val="000000"/>
          <w:sz w:val="28"/>
        </w:rPr>
        <w:t>
</w:t>
      </w:r>
      <w:r>
        <w:rPr>
          <w:rFonts w:ascii="Times New Roman"/>
          <w:b w:val="false"/>
          <w:i w:val="false"/>
          <w:color w:val="000000"/>
          <w:sz w:val="28"/>
        </w:rPr>
        <w:t>
      12) шу – жасанды жолмен шығарылған, күші мен жиілігі бойынша әртүрлі дыбыстардың ретсіз байланысы;</w:t>
      </w:r>
      <w:r>
        <w:br/>
      </w:r>
      <w:r>
        <w:rPr>
          <w:rFonts w:ascii="Times New Roman"/>
          <w:b w:val="false"/>
          <w:i w:val="false"/>
          <w:color w:val="000000"/>
          <w:sz w:val="28"/>
        </w:rPr>
        <w:t>
</w:t>
      </w:r>
      <w:r>
        <w:rPr>
          <w:rFonts w:ascii="Times New Roman"/>
          <w:b w:val="false"/>
          <w:i w:val="false"/>
          <w:color w:val="000000"/>
          <w:sz w:val="28"/>
        </w:rPr>
        <w:t>
      13) шуды өлшеу бірлігі дБ және нақты қысымның адамның есту шегінің орташа квадраттық қысымына қысымның орташа квадраттық мәніне арақатынасының он мәртелік оннан бір еселік логарифмі дБА болып табылады.</w:t>
      </w:r>
      <w:r>
        <w:br/>
      </w:r>
      <w:r>
        <w:rPr>
          <w:rFonts w:ascii="Times New Roman"/>
          <w:b w:val="false"/>
          <w:i w:val="false"/>
          <w:color w:val="000000"/>
          <w:sz w:val="28"/>
        </w:rPr>
        <w:t>
</w:t>
      </w:r>
      <w:r>
        <w:rPr>
          <w:rFonts w:ascii="Times New Roman"/>
          <w:b w:val="false"/>
          <w:i w:val="false"/>
          <w:color w:val="000000"/>
          <w:sz w:val="28"/>
        </w:rPr>
        <w:t>
      3. Мемлекеттік табиғи қорықтардың аумағындағы шу мен инфрадыбысты өлшеу және бағалау «МемСТ 23337-78 (СТ СЭВ 2006-80) Шу. Селитебтік аумақ пен тұрғын және қоғамдық үй-жайлардың бөлмелеріндегі шуды өлшеу әдістері» мемлекеттік стандартына сәйкес жүргізіледі.</w:t>
      </w:r>
    </w:p>
    <w:bookmarkEnd w:id="4"/>
    <w:bookmarkStart w:name="z23" w:id="5"/>
    <w:p>
      <w:pPr>
        <w:spacing w:after="0"/>
        <w:ind w:left="0"/>
        <w:jc w:val="left"/>
      </w:pPr>
      <w:r>
        <w:rPr>
          <w:rFonts w:ascii="Times New Roman"/>
          <w:b/>
          <w:i w:val="false"/>
          <w:color w:val="000000"/>
        </w:rPr>
        <w:t xml:space="preserve"> 
2. Шу мен инфрадыбыстың нормаланатын өлшемдері мен рұқсат етілетін деңгейлері</w:t>
      </w:r>
    </w:p>
    <w:bookmarkEnd w:id="5"/>
    <w:bookmarkStart w:name="z24" w:id="6"/>
    <w:p>
      <w:pPr>
        <w:spacing w:after="0"/>
        <w:ind w:left="0"/>
        <w:jc w:val="both"/>
      </w:pPr>
      <w:r>
        <w:rPr>
          <w:rFonts w:ascii="Times New Roman"/>
          <w:b w:val="false"/>
          <w:i w:val="false"/>
          <w:color w:val="000000"/>
          <w:sz w:val="28"/>
        </w:rPr>
        <w:t>
      4. Орташа геометриялық жиіліктері: 31,5; 63; 125; 250; 500; 1000; 2000; 4000; 8000 Гц октавалық жолақтардағы дыбыс қысымының L деңгейлері дБ тұрақты шудың нормаланатын өлшемдері болып табылады. Болжамды бағалау үшін L</w:t>
      </w:r>
      <w:r>
        <w:rPr>
          <w:rFonts w:ascii="Times New Roman"/>
          <w:b w:val="false"/>
          <w:i w:val="false"/>
          <w:color w:val="000000"/>
          <w:vertAlign w:val="subscript"/>
        </w:rPr>
        <w:t>А</w:t>
      </w:r>
      <w:r>
        <w:rPr>
          <w:rFonts w:ascii="Times New Roman"/>
          <w:b w:val="false"/>
          <w:i w:val="false"/>
          <w:color w:val="000000"/>
          <w:sz w:val="28"/>
        </w:rPr>
        <w:t>, дБА дыбыс деңгейлерін пайдалануға жол беріледі.</w:t>
      </w:r>
      <w:r>
        <w:br/>
      </w:r>
      <w:r>
        <w:rPr>
          <w:rFonts w:ascii="Times New Roman"/>
          <w:b w:val="false"/>
          <w:i w:val="false"/>
          <w:color w:val="000000"/>
          <w:sz w:val="28"/>
        </w:rPr>
        <w:t>
</w:t>
      </w:r>
      <w:r>
        <w:rPr>
          <w:rFonts w:ascii="Times New Roman"/>
          <w:b w:val="false"/>
          <w:i w:val="false"/>
          <w:color w:val="000000"/>
          <w:sz w:val="28"/>
        </w:rPr>
        <w:t>
      5. L</w:t>
      </w:r>
      <w:r>
        <w:rPr>
          <w:rFonts w:ascii="Times New Roman"/>
          <w:b w:val="false"/>
          <w:i w:val="false"/>
          <w:color w:val="000000"/>
          <w:vertAlign w:val="subscript"/>
        </w:rPr>
        <w:t>Аэкв,</w:t>
      </w:r>
      <w:r>
        <w:rPr>
          <w:rFonts w:ascii="Times New Roman"/>
          <w:b w:val="false"/>
          <w:i w:val="false"/>
          <w:color w:val="000000"/>
          <w:sz w:val="28"/>
        </w:rPr>
        <w:t xml:space="preserve"> дБА балама (энергиясы бойынша) дыбыс деңгейлері және L</w:t>
      </w:r>
      <w:r>
        <w:rPr>
          <w:rFonts w:ascii="Times New Roman"/>
          <w:b w:val="false"/>
          <w:i w:val="false"/>
          <w:color w:val="000000"/>
          <w:vertAlign w:val="subscript"/>
        </w:rPr>
        <w:t>Амакс,</w:t>
      </w:r>
      <w:r>
        <w:rPr>
          <w:rFonts w:ascii="Times New Roman"/>
          <w:b w:val="false"/>
          <w:i w:val="false"/>
          <w:color w:val="000000"/>
          <w:sz w:val="28"/>
        </w:rPr>
        <w:t xml:space="preserve"> дБА барынша шекті дыбыс деңгейлері тұрақсыз шудың нормаланатын өлшемдері болып табылады.</w:t>
      </w:r>
      <w:r>
        <w:br/>
      </w:r>
      <w:r>
        <w:rPr>
          <w:rFonts w:ascii="Times New Roman"/>
          <w:b w:val="false"/>
          <w:i w:val="false"/>
          <w:color w:val="000000"/>
          <w:sz w:val="28"/>
        </w:rPr>
        <w:t>
</w:t>
      </w:r>
      <w:r>
        <w:rPr>
          <w:rFonts w:ascii="Times New Roman"/>
          <w:b w:val="false"/>
          <w:i w:val="false"/>
          <w:color w:val="000000"/>
          <w:sz w:val="28"/>
        </w:rPr>
        <w:t>
      Тұрақсыз шудың рұқсат етілетін деңгейлерге сәйкестігін бағалау дыбыстың балама және барынша шекті деңгейлері бойынша бір мезгілде жүргізілуге тиіс. Көрсеткіштер бірінің мөлшерден асып кетуі осы нормаларға сәйкес келмеушілік ретінде қарастырылуы керек.</w:t>
      </w:r>
      <w:r>
        <w:br/>
      </w:r>
      <w:r>
        <w:rPr>
          <w:rFonts w:ascii="Times New Roman"/>
          <w:b w:val="false"/>
          <w:i w:val="false"/>
          <w:color w:val="000000"/>
          <w:sz w:val="28"/>
        </w:rPr>
        <w:t>
</w:t>
      </w:r>
      <w:r>
        <w:rPr>
          <w:rFonts w:ascii="Times New Roman"/>
          <w:b w:val="false"/>
          <w:i w:val="false"/>
          <w:color w:val="000000"/>
          <w:sz w:val="28"/>
        </w:rPr>
        <w:t>
      6. Октавалық жиіліктер жолақтарындағы дыбыс қысымы деңгейлерінің, мемлекеттік табиғи қорықтар аумағында естілетін шудың балама және барынша шекті деңгейлерінің рұқсат етілетін мәндері осы нормаларға </w:t>
      </w:r>
      <w:r>
        <w:rPr>
          <w:rFonts w:ascii="Times New Roman"/>
          <w:b w:val="false"/>
          <w:i w:val="false"/>
          <w:color w:val="000000"/>
          <w:sz w:val="28"/>
        </w:rPr>
        <w:t xml:space="preserve">1-қосымшаға </w:t>
      </w:r>
      <w:r>
        <w:rPr>
          <w:rFonts w:ascii="Times New Roman"/>
          <w:b w:val="false"/>
          <w:i w:val="false"/>
          <w:color w:val="000000"/>
          <w:sz w:val="28"/>
        </w:rPr>
        <w:t>сәйкес қабылданады.</w:t>
      </w:r>
      <w:r>
        <w:br/>
      </w:r>
      <w:r>
        <w:rPr>
          <w:rFonts w:ascii="Times New Roman"/>
          <w:b w:val="false"/>
          <w:i w:val="false"/>
          <w:color w:val="000000"/>
          <w:sz w:val="28"/>
        </w:rPr>
        <w:t>
</w:t>
      </w:r>
      <w:r>
        <w:rPr>
          <w:rFonts w:ascii="Times New Roman"/>
          <w:b w:val="false"/>
          <w:i w:val="false"/>
          <w:color w:val="000000"/>
          <w:sz w:val="28"/>
        </w:rPr>
        <w:t>
      7. Мемлекеттік табиғи қорықтардың аумағында естілетін инфрадыбыс пен жиілігі төмен шудың дыбыс қысымы деңгейлерінің рұқсат етілетін мәндері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bookmarkEnd w:id="6"/>
    <w:bookmarkStart w:name="z29" w:id="7"/>
    <w:p>
      <w:pPr>
        <w:spacing w:after="0"/>
        <w:ind w:left="0"/>
        <w:jc w:val="both"/>
      </w:pPr>
      <w:r>
        <w:rPr>
          <w:rFonts w:ascii="Times New Roman"/>
          <w:b w:val="false"/>
          <w:i w:val="false"/>
          <w:color w:val="000000"/>
          <w:sz w:val="28"/>
        </w:rPr>
        <w:t xml:space="preserve">
Шудың және өзге де жасанды    </w:t>
      </w:r>
      <w:r>
        <w:br/>
      </w:r>
      <w:r>
        <w:rPr>
          <w:rFonts w:ascii="Times New Roman"/>
          <w:b w:val="false"/>
          <w:i w:val="false"/>
          <w:color w:val="000000"/>
          <w:sz w:val="28"/>
        </w:rPr>
        <w:t>
акустикалық әсерлердің нормаларына</w:t>
      </w:r>
      <w:r>
        <w:br/>
      </w:r>
      <w:r>
        <w:rPr>
          <w:rFonts w:ascii="Times New Roman"/>
          <w:b w:val="false"/>
          <w:i w:val="false"/>
          <w:color w:val="000000"/>
          <w:sz w:val="28"/>
        </w:rPr>
        <w:t xml:space="preserve">
1-қосымша            </w:t>
      </w:r>
    </w:p>
    <w:bookmarkEnd w:id="7"/>
    <w:bookmarkStart w:name="z30" w:id="8"/>
    <w:p>
      <w:pPr>
        <w:spacing w:after="0"/>
        <w:ind w:left="0"/>
        <w:jc w:val="left"/>
      </w:pPr>
      <w:r>
        <w:rPr>
          <w:rFonts w:ascii="Times New Roman"/>
          <w:b/>
          <w:i w:val="false"/>
          <w:color w:val="000000"/>
        </w:rPr>
        <w:t xml:space="preserve"> 
Октавалық жиіліктер жолақтарындағы дыбыс қысымы деңгейлерінің, естілетін шудың баламалы және барынша шекті деңгейлерінің рұқсат етілетін мәндері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923"/>
        <w:gridCol w:w="724"/>
        <w:gridCol w:w="857"/>
        <w:gridCol w:w="1034"/>
        <w:gridCol w:w="901"/>
        <w:gridCol w:w="923"/>
        <w:gridCol w:w="1167"/>
        <w:gridCol w:w="1035"/>
        <w:gridCol w:w="1012"/>
        <w:gridCol w:w="1464"/>
        <w:gridCol w:w="1839"/>
      </w:tblGrid>
      <w:tr>
        <w:trPr>
          <w:trHeight w:val="30" w:hRule="atLeast"/>
        </w:trPr>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мезгілі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геометриялық жиіліктермен, Гц, октавалық жолақтардағы дыбыс қысымының деңгейлері, дБ</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деңгейлері және дыбыстың баламалы деңгейлері (дБА)</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барынша шекті деңгейі L</w:t>
            </w:r>
            <w:r>
              <w:rPr>
                <w:rFonts w:ascii="Times New Roman"/>
                <w:b w:val="false"/>
                <w:i w:val="false"/>
                <w:color w:val="000000"/>
                <w:vertAlign w:val="subscript"/>
              </w:rPr>
              <w:t xml:space="preserve">Макс, </w:t>
            </w:r>
            <w:r>
              <w:rPr>
                <w:rFonts w:ascii="Times New Roman"/>
                <w:b w:val="false"/>
                <w:i w:val="false"/>
                <w:color w:val="000000"/>
                <w:sz w:val="20"/>
              </w:rPr>
              <w:t>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Үнділік және импульстік дыбыс үшін – минус 5 дБА түзетуін алу керек.</w:t>
      </w:r>
    </w:p>
    <w:bookmarkStart w:name="z31" w:id="9"/>
    <w:p>
      <w:pPr>
        <w:spacing w:after="0"/>
        <w:ind w:left="0"/>
        <w:jc w:val="both"/>
      </w:pPr>
      <w:r>
        <w:rPr>
          <w:rFonts w:ascii="Times New Roman"/>
          <w:b w:val="false"/>
          <w:i w:val="false"/>
          <w:color w:val="000000"/>
          <w:sz w:val="28"/>
        </w:rPr>
        <w:t xml:space="preserve">
Шудың және өзге де жасанды    </w:t>
      </w:r>
      <w:r>
        <w:br/>
      </w:r>
      <w:r>
        <w:rPr>
          <w:rFonts w:ascii="Times New Roman"/>
          <w:b w:val="false"/>
          <w:i w:val="false"/>
          <w:color w:val="000000"/>
          <w:sz w:val="28"/>
        </w:rPr>
        <w:t>
акустикалық әсерлердің нормаларына</w:t>
      </w:r>
      <w:r>
        <w:br/>
      </w:r>
      <w:r>
        <w:rPr>
          <w:rFonts w:ascii="Times New Roman"/>
          <w:b w:val="false"/>
          <w:i w:val="false"/>
          <w:color w:val="000000"/>
          <w:sz w:val="28"/>
        </w:rPr>
        <w:t xml:space="preserve">
2-қосымша            </w:t>
      </w:r>
    </w:p>
    <w:bookmarkEnd w:id="9"/>
    <w:bookmarkStart w:name="z32" w:id="10"/>
    <w:p>
      <w:pPr>
        <w:spacing w:after="0"/>
        <w:ind w:left="0"/>
        <w:jc w:val="left"/>
      </w:pPr>
      <w:r>
        <w:rPr>
          <w:rFonts w:ascii="Times New Roman"/>
          <w:b/>
          <w:i w:val="false"/>
          <w:color w:val="000000"/>
        </w:rPr>
        <w:t xml:space="preserve"> 
Естілетін инфрадыбыс пен жиілігі төмен шудың дыбыс қысымы деңгейлерінің рұқсат етілетін мәндері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568"/>
        <w:gridCol w:w="1568"/>
        <w:gridCol w:w="1568"/>
        <w:gridCol w:w="1569"/>
        <w:gridCol w:w="1569"/>
        <w:gridCol w:w="1569"/>
        <w:gridCol w:w="1565"/>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мезгілі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геометриялық жиіліктермен, Гц, октавалық жолақтардағы дыбыс қысымының деңгейлері, дБ</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сипаттамасында жиілігі бойынша түзетілген дыбыс қысымының деңгейлері, L,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