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6d65" w14:textId="a3a6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республикалық меншіктен Алматы қаласының коммуналдық меншігіне беру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1235 Қаулысы</w:t>
      </w:r>
    </w:p>
    <w:p>
      <w:pPr>
        <w:spacing w:after="0"/>
        <w:ind w:left="0"/>
        <w:jc w:val="both"/>
      </w:pPr>
      <w:bookmarkStart w:name="z1" w:id="0"/>
      <w:r>
        <w:rPr>
          <w:rFonts w:ascii="Times New Roman"/>
          <w:b w:val="false"/>
          <w:i w:val="false"/>
          <w:color w:val="000000"/>
          <w:sz w:val="28"/>
        </w:rPr>
        <w:t>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7-ші қысқы Азия ойындарын өткізу шеңберінде сатып алынған теңгерімдік құны 165470789,00 (бір жүз алпыс бес миллион төрт жүз жетпіс мың жеті жүз сексен тоғыз) теңге жарықдиодты экранды Қазақстан Республикасы Туризм және спорт министрлігінің теңгерімінен республикалық меншіктен Алматы қаласының коммуналдық меншігіне беру туралы Алматы қаласы әкімінің ұсынысы қабылдансын.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 Туризм және спорт министрлігімен және Алматы қаласының әкімдігімен бірлесіп, жарықдиодты экранды қабылдау-тапсыру бойынша қажетті ұйымдастыру іс-шараларын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