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7f0d" w14:textId="e0c7f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учаскелері жеке меншікке берілген кезде, мемлекет немесе мемлекеттік жер пайдаланушылар жалға берген кезде олар үшін төлемақының базалық ставкаларын, сондай-ақ жер учаскелерін жалдау құқығын сату төлемақысының мөлшерін бекіту туралы" Қазақстан Республикасы Үкіметінің 2003 жылғы 2 қыркүйектегі № 890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2011 жылғы 10 қазандағы № 1154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10-бабының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«Жер учаскелері жеке меншікке берілген кезде, мемлекет немесе мемлекеттік жер пайдаланушылар жалға берген кезде олар үшін төлемақының базалық ставкаларын, сондай-ақ жер учаскелерін жалдау құқығын сату төлемақысының мөлшерін бекіту туралы» Қазақстан Республикасы Үкіметінің 2003 жылғы 2 қыркүйектегі № 890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«Жер учаскелеріне төлемақының базалық ставкаларын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2-қосымшаға сәйкес ауыл шаруашылығы мақсатындағы жер учаскелері жеке меншікке берілген кезде олар үшін төлемақының базалық ставкалары;»;</w:t>
      </w:r>
      <w:r>
        <w:br/>
      </w:r>
      <w:r>
        <w:rPr>
          <w:rFonts w:ascii="Times New Roman"/>
          <w:b w:val="false"/>
          <w:i w:val="false"/>
          <w:color w:val="000000"/>
          <w:sz w:val="28"/>
        </w:rPr>
        <w:t>
</w:t>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w:t>
      </w:r>
      <w:r>
        <w:rPr>
          <w:rFonts w:ascii="Times New Roman"/>
          <w:b w:val="false"/>
          <w:i w:val="false"/>
          <w:color w:val="000000"/>
          <w:sz w:val="28"/>
        </w:rPr>
        <w:t>
      «1-1) мемлекет меншігіндегі және жер пайдалануға берілмеген жер учаскелеріне жеке сервитут белгілеу үшін жер салығы мөлшерінің елу пайызы мөлшерінде төлемақы;»;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Жер ресурстарын басқару жөніндегі орталық уәкілетті орган инфляцияның жалпы деңгейі туралы мемлекеттік статистика деректерінің және жер нарығының мониторингі нәтижелерінің негізінде қажеттілігіне қарай Қазақстан Республикасының Үкіметіне ауыл шаруашылығы мақсатындағы жер учаскелерін жеке меншікке берген кезде олар үшін төлемақының базалық ставкаларының өзгеруі туралы ұсыныстар енгізсін.»;</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Облыстардың, республикалық маңызы бар қалалардың, астананың жергілікті мемлекеттік органдары жергілікті талаптарға және ерекшеліктерге орай ауыл шаруашылығы мақсатындағы жерлерді қоспағанда, облыс орталықтарында, республикалық маңызы бар қалаларда, астанада, облыстық және аудандық маңызы бар қалаларда, кенттерде және ауылдық елді мекендерде жеке меншікке беру кезінде жер учаскелерінің базалық ставкаларын бекітсін.»;</w:t>
      </w:r>
      <w:r>
        <w:br/>
      </w:r>
      <w:r>
        <w:rPr>
          <w:rFonts w:ascii="Times New Roman"/>
          <w:b w:val="false"/>
          <w:i w:val="false"/>
          <w:color w:val="000000"/>
          <w:sz w:val="28"/>
        </w:rPr>
        <w:t>
</w:t>
      </w:r>
      <w:r>
        <w:rPr>
          <w:rFonts w:ascii="Times New Roman"/>
          <w:b w:val="false"/>
          <w:i w:val="false"/>
          <w:color w:val="000000"/>
          <w:sz w:val="28"/>
        </w:rPr>
        <w:t>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