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851f" w14:textId="3038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Республикасының мемлекеттiк органдарына көлiк қызметiн көрсету үшiн қызметтiк автомобильдердi пайдалануды ретке келтiру туралы" 1999 жылғы 27 мамырдағы № 663 және "Мемлекеттiк органдардың аппаратын және ерекше үй-жайларын орналастыруға арналған алаңдар нормалары мен телефон байланысын пайдалану үшiн тиесiлiлiк нормалары және Қазақстан Республикасы Үкiметiнiң кейбiр шешiмдерiне өзгерiстер мен толықтырулар енгiзу туралы" 2011 жылғы 31 наурыздағы № 335 қаулыларына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қазандағы № 1148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ҚР Үкіметінің 28.12.2016 жылғы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ҚР мемлекеттік басқару деңгейлері арасындағы өкілеттіктердің аражігін ажырату мәселелері бойынша 2014 жылғы 29 қыркүйектегі № 239-V ҚРЗ </w:t>
      </w:r>
      <w:r>
        <w:rPr>
          <w:rFonts w:ascii="Times New Roman"/>
          <w:b w:val="false"/>
          <w:i w:val="false"/>
          <w:color w:val="ff0000"/>
          <w:sz w:val="28"/>
        </w:rPr>
        <w:t>Заңына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сәйкес ҚР Денсаулық сақтау және әлеуметтік даму министрінің 2015 жылғы 28 желтоқсандағы № 1056 </w:t>
      </w:r>
      <w:r>
        <w:rPr>
          <w:rFonts w:ascii="Times New Roman"/>
          <w:b w:val="false"/>
          <w:i w:val="false"/>
          <w:color w:val="ff0000"/>
          <w:sz w:val="28"/>
        </w:rPr>
        <w:t>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, ҚР Денсаулық сақтау және әлеуметтік даму министрінің 2015 жылғы 28 желтоқсандағы № 1054 </w:t>
      </w:r>
      <w:r>
        <w:rPr>
          <w:rFonts w:ascii="Times New Roman"/>
          <w:b w:val="false"/>
          <w:i w:val="false"/>
          <w:color w:val="ff0000"/>
          <w:sz w:val="28"/>
        </w:rPr>
        <w:t>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Үкіметінің кейбір шешімдеріне мынадай толықтырулар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мемлекеттiк органдарына көлiк қызметiн көрсету үшiн қызметтiк автомобильдердi пайдалануды ретке келтiру туралы" Қазақстан Республикасы Үкіметінің 1999 жылғы 27 мамырдағы № 663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23-24, 228-құжат):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мемлекеттiк органдарына көлiк қызметiн көрсету үшiн қызметтік автомобильдердің тиiстiлiк </w:t>
      </w:r>
      <w:r>
        <w:rPr>
          <w:rFonts w:ascii="Times New Roman"/>
          <w:b w:val="false"/>
          <w:i w:val="false"/>
          <w:color w:val="000000"/>
          <w:sz w:val="28"/>
        </w:rPr>
        <w:t>нормативiнде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17-2-жолмен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2173"/>
        <w:gridCol w:w="2378"/>
        <w:gridCol w:w="737"/>
        <w:gridCol w:w="1831"/>
        <w:gridCol w:w="162"/>
        <w:gridCol w:w="3192"/>
      </w:tblGrid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қалалардың, астананың тексеру комиссиялары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тексеру комиссиясының төрағасы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қаланың, астананың тексеру комиссиясының мүшелері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2-не 1 бірлік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21-1-жолмен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2979"/>
        <w:gridCol w:w="173"/>
        <w:gridCol w:w="173"/>
        <w:gridCol w:w="788"/>
        <w:gridCol w:w="2826"/>
        <w:gridCol w:w="3409"/>
      </w:tblGrid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қалалардың, астананың тексеру комиссияларына көліктік қызмет көрсету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2600-ден көп емес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Ескертпелер мынадай мазмұндағы жолдармен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"******* облыстардың, республикалық маңызы бар қалалардың, астананың тексеру комиссиялары үшін жүру лимиті облыс, республикалық маңызы бар қала, астана әкімінің шешімі бойынша анықталады.";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"Мемлекеттік органдардың аппаратын және ерекше үй-жайларын орналастыруға арналған алаңдар нормалары мен телефон байланысын пайдалану үшін тиесiлiлiк нормалары және Қазақстан Республикасы Үкiметiнiң кейбір шешiмдерiне өзгерістер мен толықтырулар енгізу туралы" Қазақстан Республикасы Үкіметінің 2011 жылғы 31 наурыздағы № 335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мемлекеттік органдардың аппаратын орналастыруға арналған алаңдар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бюджеттен, Астана, Алматы қалаларының бюджеттерінен қаржыландырылатын облыстардың, республикалық маңызы бар қалалардың, астананың тексеру комиссиялары" деген жолмен және мынадай мазмұндағы реттік нөмірлері 38, 39, 40, 41 және 42-жолдармен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8270"/>
        <w:gridCol w:w="512"/>
        <w:gridCol w:w="2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Астана, Алматы қалаларының бюджеттерінен қаржыландырылатын облыстардың, республикалық маңызы бар қалалардың, астананың тексеру комиссиялары</w:t>
            </w:r>
          </w:p>
        </w:tc>
      </w:tr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(Астана, Алматы қаласының) тексеру комиссиясы төрағасының кабинеті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(Астана, Алматы қаласының) тексеру комиссиясы төрағасының демалыс бөлмесі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(Астана, Алматы қаласының) тексеру комиссиясы төрағасының қабылдау бөлмесі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(Астана, Алматы қаласының) тексеру комиссиясы мүшесінің кабинеті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(Астана, Алматы қаласының) тексеру комиссиясы қызметкерінің кабинеті (1 қызметкерге)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үй-жайлар (конференц-зал, мәжіліс залы, қызмет көрсетуші персоналға арналған үй-жай, мұрағат, көшірме-көбейту қызметі, гардероб, серверлік жабдық, мүкәммал және кеңсе керек-жарақ қоймалары және т.б.)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Жиынтығының 25 %-ы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үй-жайлар (дәліздер, венкамералар, дәретханалар, жеке гигиенаға арналған үй-жайлар және т.б.)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Жиынтығының 20 %-ы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телефон байланысын пайдалану үшін тиесiлiлiк нормаларында: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3-бағанда: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1-жол мынадай мазмұндағы сөздермен толықтырылсын: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 облыстардың, республикалық маңызы бар қалалардың, астананың тексеру комиссияларының төрағалары, мүшелері және құрылымдық бөлімшелерінің басшылары";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4-жол мынадай мазмұндағы сөздермен толықтырылсын: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 облыстардың, республикалық маңызы бар қалалардың, астананың тексеру комиссияларының қызметкерлері – екеуге бір нөмір".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