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b671" w14:textId="17ab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6 қазандағы № 1145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6 қазандағы</w:t>
            </w:r>
            <w:r>
              <w:br/>
            </w:r>
            <w:r>
              <w:rPr>
                <w:rFonts w:ascii="Times New Roman"/>
                <w:b w:val="false"/>
                <w:i w:val="false"/>
                <w:color w:val="000000"/>
                <w:sz w:val="20"/>
              </w:rPr>
              <w:t>№ 1145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Табиғи және техногендік сипаттағы төтенше жағдайларды</w:t>
      </w:r>
      <w:r>
        <w:br/>
      </w:r>
      <w:r>
        <w:rPr>
          <w:rFonts w:ascii="Times New Roman"/>
          <w:b/>
          <w:i w:val="false"/>
          <w:color w:val="000000"/>
        </w:rPr>
        <w:t>жою жөніндегі іс-шараларды қамтамасыз ету мұқтажы үшін,</w:t>
      </w:r>
      <w:r>
        <w:br/>
      </w:r>
      <w:r>
        <w:rPr>
          <w:rFonts w:ascii="Times New Roman"/>
          <w:b/>
          <w:i w:val="false"/>
          <w:color w:val="000000"/>
        </w:rPr>
        <w:t>сондай-ақ құтқару және авариялық-қалпына келтіру</w:t>
      </w:r>
      <w:r>
        <w:br/>
      </w:r>
      <w:r>
        <w:rPr>
          <w:rFonts w:ascii="Times New Roman"/>
          <w:b/>
          <w:i w:val="false"/>
          <w:color w:val="000000"/>
        </w:rPr>
        <w:t>жұмыстарын жүргізу кезінде берілген реквизицияланған</w:t>
      </w:r>
      <w:r>
        <w:br/>
      </w:r>
      <w:r>
        <w:rPr>
          <w:rFonts w:ascii="Times New Roman"/>
          <w:b/>
          <w:i w:val="false"/>
          <w:color w:val="000000"/>
        </w:rPr>
        <w:t>мүлікті есепке алу қағидасы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берілген реквизицияланған мүлікті есепке алу қағидасы "Мемлекеттік мүлік туралы" Қазақстан Республикасының 2011 жылғы 1 наурыздағы Заңының (бұдан әрі - Заң)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және заңды тұлғалардың табиғи және техногендік сипаттағы төтенше жағдайларды жою жөніндегі іс-шараларды қамтамасыз ету мұқтажы үшін, сондай-ақ құтқару және авариялық-қалпына келтіру жұмыстарын жүргізу кезінде реквизицияланатын және берілетін мүлкі осы Қағидаға сәйкес арнайы есепке алынуға жатады.</w:t>
      </w:r>
    </w:p>
    <w:bookmarkStart w:name="z9" w:id="5"/>
    <w:p>
      <w:pPr>
        <w:spacing w:after="0"/>
        <w:ind w:left="0"/>
        <w:jc w:val="both"/>
      </w:pPr>
      <w:r>
        <w:rPr>
          <w:rFonts w:ascii="Times New Roman"/>
          <w:b w:val="false"/>
          <w:i w:val="false"/>
          <w:color w:val="000000"/>
          <w:sz w:val="28"/>
        </w:rPr>
        <w:t>
      3. Жеке және заңды тұлғаларда реквизицияланған мүлікті есепке алу табиғи және техногендік сипаттағы төтенше жағдайлар туындаған аймақтарда және олардың салдарын жою кезеңінде, сондай-ақ құтқару және авариялық қалпына келтіру жұмыстарын жүргізу уақытында ұйымдастырылады.</w:t>
      </w:r>
    </w:p>
    <w:bookmarkEnd w:id="5"/>
    <w:bookmarkStart w:name="z10" w:id="6"/>
    <w:p>
      <w:pPr>
        <w:spacing w:after="0"/>
        <w:ind w:left="0"/>
        <w:jc w:val="both"/>
      </w:pPr>
      <w:r>
        <w:rPr>
          <w:rFonts w:ascii="Times New Roman"/>
          <w:b w:val="false"/>
          <w:i w:val="false"/>
          <w:color w:val="000000"/>
          <w:sz w:val="28"/>
        </w:rPr>
        <w:t>
      4. Реквизицияланған мүлікті есепке алуды табиғи және техногендік сипаттағы төтенше жағдайлар кезінде реквизициялауды жүзеге асырған, реквизицияланған мүліктің есебін жүргізуге міндетті мемлекеттік орган жүзеге асырады.</w:t>
      </w:r>
    </w:p>
    <w:bookmarkEnd w:id="6"/>
    <w:bookmarkStart w:name="z11" w:id="7"/>
    <w:p>
      <w:pPr>
        <w:spacing w:after="0"/>
        <w:ind w:left="0"/>
        <w:jc w:val="left"/>
      </w:pPr>
      <w:r>
        <w:rPr>
          <w:rFonts w:ascii="Times New Roman"/>
          <w:b/>
          <w:i w:val="false"/>
          <w:color w:val="000000"/>
        </w:rPr>
        <w:t xml:space="preserve"> 2. Реквизицияланған мүлікті есепке алу тәртібі</w:t>
      </w:r>
    </w:p>
    <w:bookmarkEnd w:id="7"/>
    <w:bookmarkStart w:name="z12" w:id="8"/>
    <w:p>
      <w:pPr>
        <w:spacing w:after="0"/>
        <w:ind w:left="0"/>
        <w:jc w:val="both"/>
      </w:pPr>
      <w:r>
        <w:rPr>
          <w:rFonts w:ascii="Times New Roman"/>
          <w:b w:val="false"/>
          <w:i w:val="false"/>
          <w:color w:val="000000"/>
          <w:sz w:val="28"/>
        </w:rPr>
        <w:t>
      5. Реквизицияланған мүлікті есепке алуды реквизициялау туралы шешім қабылдаған төтенше жағдайларды жою, жергілікті атқарушы органдардың, авариялық-құтқару қызметтерінің, авариялық-құтқару қызметтерінің немесе шұғыл медициналық көмек қызметтерінің жасағы (бөлімшесі, экипажы) бастықтары мүлікті пайдаланудың және сақтаудың бүкіл кезеңі ішінде жүзеге асырады. Реквизицияланған мүлікті есепке алу мүлік толық қайтарылғаннан немесе оның нарық құнын өтелгеннен кейін аяқталады.</w:t>
      </w:r>
    </w:p>
    <w:bookmarkEnd w:id="8"/>
    <w:bookmarkStart w:name="z13" w:id="9"/>
    <w:p>
      <w:pPr>
        <w:spacing w:after="0"/>
        <w:ind w:left="0"/>
        <w:jc w:val="both"/>
      </w:pPr>
      <w:r>
        <w:rPr>
          <w:rFonts w:ascii="Times New Roman"/>
          <w:b w:val="false"/>
          <w:i w:val="false"/>
          <w:color w:val="000000"/>
          <w:sz w:val="28"/>
        </w:rPr>
        <w:t>
      6. Төтенше жағдайларды жою, жергілікті атқарушы органдар, авариялық-құтқару қызметтері басшыларының, авариялық-құтқару қызметтері немесе шұғыл медициналық және психологиялық көмек қызметтері жасақтары (бөлімше, экипаж) бастықтарының мүлікті реквизициялау жөніндегі іс-қимылына жалпы басшылықты және оларды үйлестіруді азаматтық қорғау саласындағы уәкілетті орган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7. Азаматтық қорғау саласындағы уәкілетті орган:</w:t>
      </w:r>
    </w:p>
    <w:bookmarkEnd w:id="10"/>
    <w:bookmarkStart w:name="z15" w:id="11"/>
    <w:p>
      <w:pPr>
        <w:spacing w:after="0"/>
        <w:ind w:left="0"/>
        <w:jc w:val="both"/>
      </w:pPr>
      <w:r>
        <w:rPr>
          <w:rFonts w:ascii="Times New Roman"/>
          <w:b w:val="false"/>
          <w:i w:val="false"/>
          <w:color w:val="000000"/>
          <w:sz w:val="28"/>
        </w:rPr>
        <w:t>
      1) реквизицияланатын мүлікті сақтау орнын анықтайды;</w:t>
      </w:r>
    </w:p>
    <w:bookmarkEnd w:id="11"/>
    <w:bookmarkStart w:name="z16" w:id="12"/>
    <w:p>
      <w:pPr>
        <w:spacing w:after="0"/>
        <w:ind w:left="0"/>
        <w:jc w:val="both"/>
      </w:pPr>
      <w:r>
        <w:rPr>
          <w:rFonts w:ascii="Times New Roman"/>
          <w:b w:val="false"/>
          <w:i w:val="false"/>
          <w:color w:val="000000"/>
          <w:sz w:val="28"/>
        </w:rPr>
        <w:t>
      2) реквизицияланған мүлікті құтқару және басқа да шұғыл жұмыстар жүргізу орындары бойынша бөледі;</w:t>
      </w:r>
    </w:p>
    <w:bookmarkEnd w:id="12"/>
    <w:bookmarkStart w:name="z17" w:id="13"/>
    <w:p>
      <w:pPr>
        <w:spacing w:after="0"/>
        <w:ind w:left="0"/>
        <w:jc w:val="both"/>
      </w:pPr>
      <w:r>
        <w:rPr>
          <w:rFonts w:ascii="Times New Roman"/>
          <w:b w:val="false"/>
          <w:i w:val="false"/>
          <w:color w:val="000000"/>
          <w:sz w:val="28"/>
        </w:rPr>
        <w:t>
      3) есептік деректер базасын құрады.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8. Есептік деректер Заңның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43-баптарында</w:t>
      </w:r>
      <w:r>
        <w:rPr>
          <w:rFonts w:ascii="Times New Roman"/>
          <w:b w:val="false"/>
          <w:i w:val="false"/>
          <w:color w:val="000000"/>
          <w:sz w:val="28"/>
        </w:rPr>
        <w:t xml:space="preserve"> белгіленген талаптарға сәйкес жасалған реквизициялау туралы актілер негізінде қалыптастырылады.</w:t>
      </w:r>
    </w:p>
    <w:bookmarkEnd w:id="14"/>
    <w:bookmarkStart w:name="z19" w:id="15"/>
    <w:p>
      <w:pPr>
        <w:spacing w:after="0"/>
        <w:ind w:left="0"/>
        <w:jc w:val="both"/>
      </w:pPr>
      <w:r>
        <w:rPr>
          <w:rFonts w:ascii="Times New Roman"/>
          <w:b w:val="false"/>
          <w:i w:val="false"/>
          <w:color w:val="000000"/>
          <w:sz w:val="28"/>
        </w:rPr>
        <w:t>
      9. Авариялық-құтқару және қалпына келтіру жұмыстарын жүргізетін бөлімшелердің басшылары, сондай-ақ мүлікті реквизициялауды жүзеге асыратын лауазымды тұлғалар мүлікті реквизициялау жүзеге асырылғаннан кейін бір тәулік ішінде Заңның талаптарына сәйкес толтырылған мүлікті реквизициялау туралы актілерді және есептерді азаматтық қорғау саласындағы уәкілетті органға және реквизицияланған мүлікті есепке алуды жүзеге асыратын жергілікті атқарушы органға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10. Реквизицияланған мүлікті есепке алуды жүзеге асыратын мемлекеттік мекемелер: </w:t>
      </w:r>
    </w:p>
    <w:bookmarkEnd w:id="16"/>
    <w:p>
      <w:pPr>
        <w:spacing w:after="0"/>
        <w:ind w:left="0"/>
        <w:jc w:val="both"/>
      </w:pPr>
      <w:r>
        <w:rPr>
          <w:rFonts w:ascii="Times New Roman"/>
          <w:b w:val="false"/>
          <w:i w:val="false"/>
          <w:color w:val="000000"/>
          <w:sz w:val="28"/>
        </w:rPr>
        <w:t>
      Мүлікті реквизициялау туралы актілерін қабылдауды және тіркеуді ұйымдастырады:</w:t>
      </w:r>
    </w:p>
    <w:bookmarkStart w:name="z21" w:id="17"/>
    <w:p>
      <w:pPr>
        <w:spacing w:after="0"/>
        <w:ind w:left="0"/>
        <w:jc w:val="both"/>
      </w:pPr>
      <w:r>
        <w:rPr>
          <w:rFonts w:ascii="Times New Roman"/>
          <w:b w:val="false"/>
          <w:i w:val="false"/>
          <w:color w:val="000000"/>
          <w:sz w:val="28"/>
        </w:rPr>
        <w:t>
      1) реквизицияланған мүлік туралы актіні қабылдайды және тіркейді;</w:t>
      </w:r>
    </w:p>
    <w:bookmarkEnd w:id="17"/>
    <w:bookmarkStart w:name="z22" w:id="18"/>
    <w:p>
      <w:pPr>
        <w:spacing w:after="0"/>
        <w:ind w:left="0"/>
        <w:jc w:val="both"/>
      </w:pPr>
      <w:r>
        <w:rPr>
          <w:rFonts w:ascii="Times New Roman"/>
          <w:b w:val="false"/>
          <w:i w:val="false"/>
          <w:color w:val="000000"/>
          <w:sz w:val="28"/>
        </w:rPr>
        <w:t xml:space="preserve">
      2) реквизицияланған мүлік туралы, оның ішінде осы Қағиданың </w:t>
      </w:r>
      <w:r>
        <w:rPr>
          <w:rFonts w:ascii="Times New Roman"/>
          <w:b w:val="false"/>
          <w:i w:val="false"/>
          <w:color w:val="000000"/>
          <w:sz w:val="28"/>
        </w:rPr>
        <w:t>11-тармағына</w:t>
      </w:r>
      <w:r>
        <w:rPr>
          <w:rFonts w:ascii="Times New Roman"/>
          <w:b w:val="false"/>
          <w:i w:val="false"/>
          <w:color w:val="000000"/>
          <w:sz w:val="28"/>
        </w:rPr>
        <w:t xml:space="preserve"> сәйкес электрондық түрде қалыптастырады және жинақтайды;</w:t>
      </w:r>
    </w:p>
    <w:bookmarkEnd w:id="18"/>
    <w:bookmarkStart w:name="z23" w:id="19"/>
    <w:p>
      <w:pPr>
        <w:spacing w:after="0"/>
        <w:ind w:left="0"/>
        <w:jc w:val="both"/>
      </w:pPr>
      <w:r>
        <w:rPr>
          <w:rFonts w:ascii="Times New Roman"/>
          <w:b w:val="false"/>
          <w:i w:val="false"/>
          <w:color w:val="000000"/>
          <w:sz w:val="28"/>
        </w:rPr>
        <w:t>
      3) материалдық есептік деректердің сақталуын қамтамасыз етеді, мерзімі өткеннен кейін оларды мұрағатқа тапсырады;</w:t>
      </w:r>
    </w:p>
    <w:bookmarkEnd w:id="19"/>
    <w:bookmarkStart w:name="z24" w:id="20"/>
    <w:p>
      <w:pPr>
        <w:spacing w:after="0"/>
        <w:ind w:left="0"/>
        <w:jc w:val="both"/>
      </w:pPr>
      <w:r>
        <w:rPr>
          <w:rFonts w:ascii="Times New Roman"/>
          <w:b w:val="false"/>
          <w:i w:val="false"/>
          <w:color w:val="000000"/>
          <w:sz w:val="28"/>
        </w:rPr>
        <w:t>
      4) мемлекеттік органдардың сұранысы бойынша, сондай-ақ меншік иесінің жазбаша өтініші бойынша немесе оның атынан басқа тұлғаға нотариалды расталған сенімхат негізінде реквизицияланған мүлік туралы мәліметтер береді.</w:t>
      </w:r>
    </w:p>
    <w:bookmarkEnd w:id="20"/>
    <w:bookmarkStart w:name="z25" w:id="21"/>
    <w:p>
      <w:pPr>
        <w:spacing w:after="0"/>
        <w:ind w:left="0"/>
        <w:jc w:val="both"/>
      </w:pPr>
      <w:r>
        <w:rPr>
          <w:rFonts w:ascii="Times New Roman"/>
          <w:b w:val="false"/>
          <w:i w:val="false"/>
          <w:color w:val="000000"/>
          <w:sz w:val="28"/>
        </w:rPr>
        <w:t>
      11. Реквизицияланған мүлікті есепке алу қағаз тасығыштарда мемлекеттік және орыс тілдерінде жүргізіледі. Егер есептік деректерді өзгерту мүмкіндігін болдырмайтын жағдай болса, оны жүргізудің электрондық нысанына рұқсат етіледі.</w:t>
      </w:r>
    </w:p>
    <w:bookmarkEnd w:id="21"/>
    <w:bookmarkStart w:name="z26" w:id="22"/>
    <w:p>
      <w:pPr>
        <w:spacing w:after="0"/>
        <w:ind w:left="0"/>
        <w:jc w:val="both"/>
      </w:pPr>
      <w:r>
        <w:rPr>
          <w:rFonts w:ascii="Times New Roman"/>
          <w:b w:val="false"/>
          <w:i w:val="false"/>
          <w:color w:val="000000"/>
          <w:sz w:val="28"/>
        </w:rPr>
        <w:t>
      12. Қағаз тасығыштарда реквизицияланған мүлікті есепке алу белгіленген тәртіппен әр парағы нөмірленген, тігілген, мөр басылған, қол қойылып, мөрмен куәландырылған жеке журналдарда жүргізіледі.</w:t>
      </w:r>
    </w:p>
    <w:bookmarkEnd w:id="22"/>
    <w:bookmarkStart w:name="z27" w:id="23"/>
    <w:p>
      <w:pPr>
        <w:spacing w:after="0"/>
        <w:ind w:left="0"/>
        <w:jc w:val="both"/>
      </w:pPr>
      <w:r>
        <w:rPr>
          <w:rFonts w:ascii="Times New Roman"/>
          <w:b w:val="false"/>
          <w:i w:val="false"/>
          <w:color w:val="000000"/>
          <w:sz w:val="28"/>
        </w:rPr>
        <w:t>
      13. Реквизицияланған мүлік туралы есептік деректер мынадай мәліметтерді қамтуы тиіс:</w:t>
      </w:r>
    </w:p>
    <w:bookmarkEnd w:id="23"/>
    <w:bookmarkStart w:name="z28" w:id="24"/>
    <w:p>
      <w:pPr>
        <w:spacing w:after="0"/>
        <w:ind w:left="0"/>
        <w:jc w:val="both"/>
      </w:pPr>
      <w:r>
        <w:rPr>
          <w:rFonts w:ascii="Times New Roman"/>
          <w:b w:val="false"/>
          <w:i w:val="false"/>
          <w:color w:val="000000"/>
          <w:sz w:val="28"/>
        </w:rPr>
        <w:t>
      1) мүліктік меншік иесі және оның орналасқан жері туралы мәліметтер;</w:t>
      </w:r>
    </w:p>
    <w:bookmarkEnd w:id="24"/>
    <w:bookmarkStart w:name="z29" w:id="25"/>
    <w:p>
      <w:pPr>
        <w:spacing w:after="0"/>
        <w:ind w:left="0"/>
        <w:jc w:val="both"/>
      </w:pPr>
      <w:r>
        <w:rPr>
          <w:rFonts w:ascii="Times New Roman"/>
          <w:b w:val="false"/>
          <w:i w:val="false"/>
          <w:color w:val="000000"/>
          <w:sz w:val="28"/>
        </w:rPr>
        <w:t>
      2) төтенше жағдайларды жою (жергілікті атқарушы орган немесе авариялық-құтқару қызметтері, авариялық-құтқару қызметтер немесе шұғыл медициналық жәрдем қызметтер жасағы (бөлімшесі, экипажы)) басшысының мүлікті реквизициялау туралы шешімінің нөмірі және күні;</w:t>
      </w:r>
    </w:p>
    <w:bookmarkEnd w:id="25"/>
    <w:bookmarkStart w:name="z30" w:id="26"/>
    <w:p>
      <w:pPr>
        <w:spacing w:after="0"/>
        <w:ind w:left="0"/>
        <w:jc w:val="both"/>
      </w:pPr>
      <w:r>
        <w:rPr>
          <w:rFonts w:ascii="Times New Roman"/>
          <w:b w:val="false"/>
          <w:i w:val="false"/>
          <w:color w:val="000000"/>
          <w:sz w:val="28"/>
        </w:rPr>
        <w:t>
      3) мүліктің атауы, мүлік тізбесі (тізімі);</w:t>
      </w:r>
    </w:p>
    <w:bookmarkEnd w:id="26"/>
    <w:bookmarkStart w:name="z31" w:id="27"/>
    <w:p>
      <w:pPr>
        <w:spacing w:after="0"/>
        <w:ind w:left="0"/>
        <w:jc w:val="both"/>
      </w:pPr>
      <w:r>
        <w:rPr>
          <w:rFonts w:ascii="Times New Roman"/>
          <w:b w:val="false"/>
          <w:i w:val="false"/>
          <w:color w:val="000000"/>
          <w:sz w:val="28"/>
        </w:rPr>
        <w:t>
      4) мүліктің сипаты және негізгі сипаттамалары;</w:t>
      </w:r>
    </w:p>
    <w:bookmarkEnd w:id="27"/>
    <w:bookmarkStart w:name="z32" w:id="28"/>
    <w:p>
      <w:pPr>
        <w:spacing w:after="0"/>
        <w:ind w:left="0"/>
        <w:jc w:val="both"/>
      </w:pPr>
      <w:r>
        <w:rPr>
          <w:rFonts w:ascii="Times New Roman"/>
          <w:b w:val="false"/>
          <w:i w:val="false"/>
          <w:color w:val="000000"/>
          <w:sz w:val="28"/>
        </w:rPr>
        <w:t>
      5) мүлікке құқық белгілейтін құжаттардың көшірмелері;</w:t>
      </w:r>
    </w:p>
    <w:bookmarkEnd w:id="28"/>
    <w:bookmarkStart w:name="z33" w:id="29"/>
    <w:p>
      <w:pPr>
        <w:spacing w:after="0"/>
        <w:ind w:left="0"/>
        <w:jc w:val="both"/>
      </w:pPr>
      <w:r>
        <w:rPr>
          <w:rFonts w:ascii="Times New Roman"/>
          <w:b w:val="false"/>
          <w:i w:val="false"/>
          <w:color w:val="000000"/>
          <w:sz w:val="28"/>
        </w:rPr>
        <w:t>
      6) нарықтық құны, мың теңгемен;</w:t>
      </w:r>
    </w:p>
    <w:bookmarkEnd w:id="29"/>
    <w:bookmarkStart w:name="z34" w:id="30"/>
    <w:p>
      <w:pPr>
        <w:spacing w:after="0"/>
        <w:ind w:left="0"/>
        <w:jc w:val="both"/>
      </w:pPr>
      <w:r>
        <w:rPr>
          <w:rFonts w:ascii="Times New Roman"/>
          <w:b w:val="false"/>
          <w:i w:val="false"/>
          <w:color w:val="000000"/>
          <w:sz w:val="28"/>
        </w:rPr>
        <w:t>
      7) мүліктің мемлекеттік тіркелуі туралы мәліметтер;</w:t>
      </w:r>
    </w:p>
    <w:bookmarkEnd w:id="30"/>
    <w:bookmarkStart w:name="z35" w:id="31"/>
    <w:p>
      <w:pPr>
        <w:spacing w:after="0"/>
        <w:ind w:left="0"/>
        <w:jc w:val="both"/>
      </w:pPr>
      <w:r>
        <w:rPr>
          <w:rFonts w:ascii="Times New Roman"/>
          <w:b w:val="false"/>
          <w:i w:val="false"/>
          <w:color w:val="000000"/>
          <w:sz w:val="28"/>
        </w:rPr>
        <w:t>
      8) мүлікті алып қою күні және орны;</w:t>
      </w:r>
    </w:p>
    <w:bookmarkEnd w:id="31"/>
    <w:bookmarkStart w:name="z36" w:id="32"/>
    <w:p>
      <w:pPr>
        <w:spacing w:after="0"/>
        <w:ind w:left="0"/>
        <w:jc w:val="both"/>
      </w:pPr>
      <w:r>
        <w:rPr>
          <w:rFonts w:ascii="Times New Roman"/>
          <w:b w:val="false"/>
          <w:i w:val="false"/>
          <w:color w:val="000000"/>
          <w:sz w:val="28"/>
        </w:rPr>
        <w:t>
      9) мүлікті реквизициялауды (алып қоюды) жүзеге асырған лауазымды тұлғалардың тегі, аты, әкесінің аты;</w:t>
      </w:r>
    </w:p>
    <w:bookmarkEnd w:id="32"/>
    <w:bookmarkStart w:name="z37" w:id="33"/>
    <w:p>
      <w:pPr>
        <w:spacing w:after="0"/>
        <w:ind w:left="0"/>
        <w:jc w:val="both"/>
      </w:pPr>
      <w:r>
        <w:rPr>
          <w:rFonts w:ascii="Times New Roman"/>
          <w:b w:val="false"/>
          <w:i w:val="false"/>
          <w:color w:val="000000"/>
          <w:sz w:val="28"/>
        </w:rPr>
        <w:t>
      10) мүлікті реквизициялау туралы актінің күні және нөмірі;</w:t>
      </w:r>
    </w:p>
    <w:bookmarkEnd w:id="33"/>
    <w:bookmarkStart w:name="z38" w:id="34"/>
    <w:p>
      <w:pPr>
        <w:spacing w:after="0"/>
        <w:ind w:left="0"/>
        <w:jc w:val="both"/>
      </w:pPr>
      <w:r>
        <w:rPr>
          <w:rFonts w:ascii="Times New Roman"/>
          <w:b w:val="false"/>
          <w:i w:val="false"/>
          <w:color w:val="000000"/>
          <w:sz w:val="28"/>
        </w:rPr>
        <w:t>
      11) реквизицияланған мүлік пайдалануға берілген авариялық-құтқару қызметтерінің жасақтары (бөлімшелер, экипаждар) және өзге де ұйымдар туралы толық мәліметтер;</w:t>
      </w:r>
    </w:p>
    <w:bookmarkEnd w:id="34"/>
    <w:bookmarkStart w:name="z39" w:id="35"/>
    <w:p>
      <w:pPr>
        <w:spacing w:after="0"/>
        <w:ind w:left="0"/>
        <w:jc w:val="both"/>
      </w:pPr>
      <w:r>
        <w:rPr>
          <w:rFonts w:ascii="Times New Roman"/>
          <w:b w:val="false"/>
          <w:i w:val="false"/>
          <w:color w:val="000000"/>
          <w:sz w:val="28"/>
        </w:rPr>
        <w:t>
      12) мүлікті қайтару немесе оны өтеу күні (төленген ақшалай сомасы мың теңгеде немесе мүліктік өтеу фактісі көрсетіледі).</w:t>
      </w:r>
    </w:p>
    <w:bookmarkEnd w:id="35"/>
    <w:p>
      <w:pPr>
        <w:spacing w:after="0"/>
        <w:ind w:left="0"/>
        <w:jc w:val="both"/>
      </w:pPr>
      <w:r>
        <w:rPr>
          <w:rFonts w:ascii="Times New Roman"/>
          <w:b w:val="false"/>
          <w:i w:val="false"/>
          <w:color w:val="000000"/>
          <w:sz w:val="28"/>
        </w:rPr>
        <w:t>
      Есептік деректерге мүлікті реквизициялау актісі (түпнұсқасы), сондай-ақ меншік иесіне сақталған мүлікті қайтару туралы, реквизицияланған мүлікті ақшалай өтеу туралы құжаттар қоса беріледі.</w:t>
      </w:r>
    </w:p>
    <w:bookmarkStart w:name="z40" w:id="36"/>
    <w:p>
      <w:pPr>
        <w:spacing w:after="0"/>
        <w:ind w:left="0"/>
        <w:jc w:val="both"/>
      </w:pPr>
      <w:r>
        <w:rPr>
          <w:rFonts w:ascii="Times New Roman"/>
          <w:b w:val="false"/>
          <w:i w:val="false"/>
          <w:color w:val="000000"/>
          <w:sz w:val="28"/>
        </w:rPr>
        <w:t xml:space="preserve">
      14. Сақталуда жатқан мүлікті реквизициялау үшін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көзделген мүлік туралы мәліметтерді тіркей отырып, орналасқан сақталған жері бойынша жеке есепке алу ұйымдастырылады.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