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00ecd" w14:textId="d100e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Литва Республикасының Үкіметі арасындағы білім, ғылым, мәдениет және өнер саласындағы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2011 жылғы 5 қазандағы № 1139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Қоса беріліп отырған Қазақстан Республикасының Үкіметі мен Литва Республикасының Үкіметі арасындағы білім, ғылым, мәдениет және өнер саласындағы ынтымақтастық туралы келісімнің жобасы мақұлдансын.</w:t>
      </w:r>
      <w:r>
        <w:br/>
      </w:r>
      <w:r>
        <w:rPr>
          <w:rFonts w:ascii="Times New Roman"/>
          <w:b w:val="false"/>
          <w:i w:val="false"/>
          <w:color w:val="000000"/>
          <w:sz w:val="28"/>
        </w:rPr>
        <w:t>
      2. Қазақстан Республикасының Білім және ғылым министрі Бақытжан Тұрсынұлы Жұмағұловқа қағидаттық сипаты жоқ өзгерістер мен толықтырулар енгізуге рұқсат бере отырып, Қазақстан Республикасы Үкіметінің атынан Қазақстан Республикасының Үкіметі мен Литва Республикасының Үкіметі арасындағы білім, ғылым, мәдениет және өнер саласындағы ынтымақтастық туралы келісімге қол қоюға өкілеттік берілсін.</w:t>
      </w:r>
      <w:r>
        <w:br/>
      </w:r>
      <w:r>
        <w:rPr>
          <w:rFonts w:ascii="Times New Roman"/>
          <w:b w:val="false"/>
          <w:i w:val="false"/>
          <w:color w:val="000000"/>
          <w:sz w:val="28"/>
        </w:rPr>
        <w:t>
      3. Осы қаулы қол қойылған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5 қазандағы</w:t>
      </w:r>
      <w:r>
        <w:br/>
      </w:r>
      <w:r>
        <w:rPr>
          <w:rFonts w:ascii="Times New Roman"/>
          <w:b w:val="false"/>
          <w:i w:val="false"/>
          <w:color w:val="000000"/>
          <w:sz w:val="28"/>
        </w:rPr>
        <w:t xml:space="preserve">
№ 1139 қаулысымен  </w:t>
      </w:r>
      <w:r>
        <w:br/>
      </w:r>
      <w:r>
        <w:rPr>
          <w:rFonts w:ascii="Times New Roman"/>
          <w:b w:val="false"/>
          <w:i w:val="false"/>
          <w:color w:val="000000"/>
          <w:sz w:val="28"/>
        </w:rPr>
        <w:t xml:space="preserve">
мақұлданған     </w:t>
      </w:r>
    </w:p>
    <w:p>
      <w:pPr>
        <w:spacing w:after="0"/>
        <w:ind w:left="0"/>
        <w:jc w:val="left"/>
      </w:pPr>
      <w:r>
        <w:rPr>
          <w:rFonts w:ascii="Times New Roman"/>
          <w:b/>
          <w:i w:val="false"/>
          <w:color w:val="000000"/>
        </w:rPr>
        <w:t xml:space="preserve"> Қазақстан Республикасының Үкіметі мен Литва Республикасының</w:t>
      </w:r>
      <w:r>
        <w:br/>
      </w:r>
      <w:r>
        <w:rPr>
          <w:rFonts w:ascii="Times New Roman"/>
          <w:b/>
          <w:i w:val="false"/>
          <w:color w:val="000000"/>
        </w:rPr>
        <w:t>
Үкіметі арасындағы білім, ғылым, мәдениет және өнер саласындағы</w:t>
      </w:r>
      <w:r>
        <w:br/>
      </w:r>
      <w:r>
        <w:rPr>
          <w:rFonts w:ascii="Times New Roman"/>
          <w:b/>
          <w:i w:val="false"/>
          <w:color w:val="000000"/>
        </w:rPr>
        <w:t>
ынтымақтастық туралы келісім</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Литва Республикасының Үкіметі,</w:t>
      </w:r>
      <w:r>
        <w:br/>
      </w:r>
      <w:r>
        <w:rPr>
          <w:rFonts w:ascii="Times New Roman"/>
          <w:b w:val="false"/>
          <w:i w:val="false"/>
          <w:color w:val="000000"/>
          <w:sz w:val="28"/>
        </w:rPr>
        <w:t>
      екі мемлекет арасындағы достық қарым-қатынастарды нығайтуға және дамытуға ынта білдіре отырып,</w:t>
      </w:r>
      <w:r>
        <w:br/>
      </w:r>
      <w:r>
        <w:rPr>
          <w:rFonts w:ascii="Times New Roman"/>
          <w:b w:val="false"/>
          <w:i w:val="false"/>
          <w:color w:val="000000"/>
          <w:sz w:val="28"/>
        </w:rPr>
        <w:t xml:space="preserve">
      білім, ғылым, мәдениет және өнер саласындағы алмасу мен ынтымақтастық Қазақстан және Литва халықтарының өте жақсы өзара түсіністігіне ықпал ететіндігіне сенім білдіре отырып, </w:t>
      </w:r>
      <w:r>
        <w:br/>
      </w:r>
      <w:r>
        <w:rPr>
          <w:rFonts w:ascii="Times New Roman"/>
          <w:b w:val="false"/>
          <w:i w:val="false"/>
          <w:color w:val="000000"/>
          <w:sz w:val="28"/>
        </w:rPr>
        <w:t>
      1993 жылғы 7 қарашада Алматы қаласында жасалған Қазақстан Республикасы мен Литва Республикасы арасындағы өзара түсіністік пен ынтымақтастық туралы шартты негізге ала отырып,</w:t>
      </w:r>
      <w:r>
        <w:br/>
      </w:r>
      <w:r>
        <w:rPr>
          <w:rFonts w:ascii="Times New Roman"/>
          <w:b w:val="false"/>
          <w:i w:val="false"/>
          <w:color w:val="000000"/>
          <w:sz w:val="28"/>
        </w:rPr>
        <w:t>
      төмендегілер туралы келісті: </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Тараптар білім және ғылым саласындағы ынтымақтастықты:</w:t>
      </w:r>
      <w:r>
        <w:br/>
      </w:r>
      <w:r>
        <w:rPr>
          <w:rFonts w:ascii="Times New Roman"/>
          <w:b w:val="false"/>
          <w:i w:val="false"/>
          <w:color w:val="000000"/>
          <w:sz w:val="28"/>
        </w:rPr>
        <w:t>
      өз мемлекеттерінің білім және ғылым жүйесі туралы;</w:t>
      </w:r>
      <w:r>
        <w:br/>
      </w:r>
      <w:r>
        <w:rPr>
          <w:rFonts w:ascii="Times New Roman"/>
          <w:b w:val="false"/>
          <w:i w:val="false"/>
          <w:color w:val="000000"/>
          <w:sz w:val="28"/>
        </w:rPr>
        <w:t>
      өз мемлекеттері арасында білім туралы құжаттарды өзара тану туралы ақпарат алмасу жолымен жүзеге асырады. </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Тараптар ғылым және технология саласындағы өзара тиімді ынтымақтастықты дамытады және қолдайды, бірлескен ғылыми зерттеулерді өткізу үшін жағдайлар жасайды.</w:t>
      </w:r>
    </w:p>
    <w:p>
      <w:pPr>
        <w:spacing w:after="0"/>
        <w:ind w:left="0"/>
        <w:jc w:val="left"/>
      </w:pPr>
      <w:r>
        <w:rPr>
          <w:rFonts w:ascii="Times New Roman"/>
          <w:b/>
          <w:i w:val="false"/>
          <w:color w:val="000000"/>
        </w:rPr>
        <w:t xml:space="preserve"> 3-бап </w:t>
      </w:r>
    </w:p>
    <w:p>
      <w:pPr>
        <w:spacing w:after="0"/>
        <w:ind w:left="0"/>
        <w:jc w:val="both"/>
      </w:pPr>
      <w:r>
        <w:rPr>
          <w:rFonts w:ascii="Times New Roman"/>
          <w:b w:val="false"/>
          <w:i w:val="false"/>
          <w:color w:val="000000"/>
          <w:sz w:val="28"/>
        </w:rPr>
        <w:t>      Тараптар мәдениет және өнер саласындағы ынтымақтастықты қолдайды, сондай-ақ Тараптар мемлекеттерінің аумақтарындағы қолданыстағы заңнамаларға сәйкес бір Тарап мемлекетінің екінші Тарап мемлекетіне мәдени құндылықтары мен мәдениет саласындағы қызмет нәтижелерін ұсыну үшін қолайлы жағдайлар жасайды.</w:t>
      </w:r>
    </w:p>
    <w:p>
      <w:pPr>
        <w:spacing w:after="0"/>
        <w:ind w:left="0"/>
        <w:jc w:val="left"/>
      </w:pPr>
      <w:r>
        <w:rPr>
          <w:rFonts w:ascii="Times New Roman"/>
          <w:b/>
          <w:i w:val="false"/>
          <w:color w:val="000000"/>
        </w:rPr>
        <w:t xml:space="preserve"> 4-бап </w:t>
      </w:r>
    </w:p>
    <w:p>
      <w:pPr>
        <w:spacing w:after="0"/>
        <w:ind w:left="0"/>
        <w:jc w:val="both"/>
      </w:pPr>
      <w:r>
        <w:rPr>
          <w:rFonts w:ascii="Times New Roman"/>
          <w:b w:val="false"/>
          <w:i w:val="false"/>
          <w:color w:val="000000"/>
          <w:sz w:val="28"/>
        </w:rPr>
        <w:t>      Тараптар мүдделі ведомстволар мен Тараптар мемлекеттерінің ұйымдары арасында құқықтары, міндеттері мен қаржылық міндеттемелері айқындалатын шарттар немесе ынтымақтастық бағдарламаларын жасасу негізінде оқушылармен, студенттермен, мұғалімдермен, оқытушылармен және ғалымдармен алмасуды көтермелейді.</w:t>
      </w:r>
    </w:p>
    <w:p>
      <w:pPr>
        <w:spacing w:after="0"/>
        <w:ind w:left="0"/>
        <w:jc w:val="left"/>
      </w:pPr>
      <w:r>
        <w:rPr>
          <w:rFonts w:ascii="Times New Roman"/>
          <w:b/>
          <w:i w:val="false"/>
          <w:color w:val="000000"/>
        </w:rPr>
        <w:t xml:space="preserve"> 5-бап </w:t>
      </w:r>
    </w:p>
    <w:p>
      <w:pPr>
        <w:spacing w:after="0"/>
        <w:ind w:left="0"/>
        <w:jc w:val="both"/>
      </w:pPr>
      <w:r>
        <w:rPr>
          <w:rFonts w:ascii="Times New Roman"/>
          <w:b w:val="false"/>
          <w:i w:val="false"/>
          <w:color w:val="000000"/>
          <w:sz w:val="28"/>
        </w:rPr>
        <w:t>      Тараптар ғылыми-техникалық ақпарат алмасуды, сапарларды, тағылымдамаларды, Тараптардың бастамасы бойынша ұйымдастырылатын конгресстерге, ғылыми конференцияларға, семинарларға өз мемлекеттері ғалымдарының қатысуын көтермелейді.</w:t>
      </w:r>
      <w:r>
        <w:br/>
      </w:r>
      <w:r>
        <w:rPr>
          <w:rFonts w:ascii="Times New Roman"/>
          <w:b w:val="false"/>
          <w:i w:val="false"/>
          <w:color w:val="000000"/>
          <w:sz w:val="28"/>
        </w:rPr>
        <w:t>
      Тараптар ғылым мен технологиялар саласындағы екіжақты ынтымақтастық бағдарламаларында көзделетін бірлескен ғылыми жобаларды, бірлескен жарияланымдарды, ғылыми еңбектер басылымын және өзге де ғылыми ынтымақтастық нысандарын қолдайды.</w:t>
      </w:r>
    </w:p>
    <w:p>
      <w:pPr>
        <w:spacing w:after="0"/>
        <w:ind w:left="0"/>
        <w:jc w:val="left"/>
      </w:pPr>
      <w:r>
        <w:rPr>
          <w:rFonts w:ascii="Times New Roman"/>
          <w:b/>
          <w:i w:val="false"/>
          <w:color w:val="000000"/>
        </w:rPr>
        <w:t xml:space="preserve"> 6-бап </w:t>
      </w:r>
    </w:p>
    <w:p>
      <w:pPr>
        <w:spacing w:after="0"/>
        <w:ind w:left="0"/>
        <w:jc w:val="both"/>
      </w:pPr>
      <w:r>
        <w:rPr>
          <w:rFonts w:ascii="Times New Roman"/>
          <w:b w:val="false"/>
          <w:i w:val="false"/>
          <w:color w:val="000000"/>
          <w:sz w:val="28"/>
        </w:rPr>
        <w:t>      Тараптар музыка, театр, бейнелеу өнері, кинематография, кітапхана және мұражай ісі, тарихи-мәдени мұра, қолданбалы өнер мен өзге де мәдени қызмет түрлері объектілерін қорғау саласындағы ынтымақтастық үшін қолайлы жағдайлар жасауға ықпал етеді. </w:t>
      </w:r>
    </w:p>
    <w:p>
      <w:pPr>
        <w:spacing w:after="0"/>
        <w:ind w:left="0"/>
        <w:jc w:val="left"/>
      </w:pPr>
      <w:r>
        <w:rPr>
          <w:rFonts w:ascii="Times New Roman"/>
          <w:b/>
          <w:i w:val="false"/>
          <w:color w:val="000000"/>
        </w:rPr>
        <w:t xml:space="preserve"> 7-бап </w:t>
      </w:r>
    </w:p>
    <w:p>
      <w:pPr>
        <w:spacing w:after="0"/>
        <w:ind w:left="0"/>
        <w:jc w:val="both"/>
      </w:pPr>
      <w:r>
        <w:rPr>
          <w:rFonts w:ascii="Times New Roman"/>
          <w:b w:val="false"/>
          <w:i w:val="false"/>
          <w:color w:val="000000"/>
          <w:sz w:val="28"/>
        </w:rPr>
        <w:t>      Тараптар Литва Республикасында қазақ ұлттық мәдениетінің және Қазақстан Республикасында литва ұлттық мәдениетінің еркін және тең құқылы дамуына ықпал етеді. Тараптар өздерінің өзіндік ұлттық ерекшеліктерін, мәдениеті мен тілін сақтау үшін, сондай-ақ рухани қажеттіліктерін іске асыру үшін қолайлы жағдайлар жасайды.</w:t>
      </w:r>
      <w:r>
        <w:br/>
      </w:r>
      <w:r>
        <w:rPr>
          <w:rFonts w:ascii="Times New Roman"/>
          <w:b w:val="false"/>
          <w:i w:val="false"/>
          <w:color w:val="000000"/>
          <w:sz w:val="28"/>
        </w:rPr>
        <w:t>
      Тараптар осы бапта көрсетілген міндеттемелерді Тараптар мемлекеттерінің аумақтарындағы қолданыстағы заңнамаларға, сондай-ақ өз мемлекеттері қатысушысы болып табылатын халықаралық шарттарға сәйкес өзіне алады.</w:t>
      </w:r>
    </w:p>
    <w:p>
      <w:pPr>
        <w:spacing w:after="0"/>
        <w:ind w:left="0"/>
        <w:jc w:val="left"/>
      </w:pPr>
      <w:r>
        <w:rPr>
          <w:rFonts w:ascii="Times New Roman"/>
          <w:b/>
          <w:i w:val="false"/>
          <w:color w:val="000000"/>
        </w:rPr>
        <w:t xml:space="preserve"> 8-бап </w:t>
      </w:r>
    </w:p>
    <w:p>
      <w:pPr>
        <w:spacing w:after="0"/>
        <w:ind w:left="0"/>
        <w:jc w:val="both"/>
      </w:pPr>
      <w:r>
        <w:rPr>
          <w:rFonts w:ascii="Times New Roman"/>
          <w:b w:val="false"/>
          <w:i w:val="false"/>
          <w:color w:val="000000"/>
          <w:sz w:val="28"/>
        </w:rPr>
        <w:t>      Тараптар мемлекеттерінің аумақтарындағы қолданыстағы заңнамаларға сәйкес Тараптар театрлар мен басқа да шығармашылық ұжымдарының және басқа да кәсіби көркем шығармашылық ұжымдарының гастрольдерін ұйымдастыруға, көркемдік көрмелер мен мұражайлық экспозицияларды өткізуге, сондай-ақ фестивальдерді, конкурстарды, кинофестивальдерді, конференцияларды, семинарлар мен басқа да кәсіптік және әуесқой өнер саласындағы іс-шаралардың өткізілуіне жәрдемдеседі. </w:t>
      </w:r>
    </w:p>
    <w:p>
      <w:pPr>
        <w:spacing w:after="0"/>
        <w:ind w:left="0"/>
        <w:jc w:val="left"/>
      </w:pPr>
      <w:r>
        <w:rPr>
          <w:rFonts w:ascii="Times New Roman"/>
          <w:b/>
          <w:i w:val="false"/>
          <w:color w:val="000000"/>
        </w:rPr>
        <w:t xml:space="preserve"> 9-бап </w:t>
      </w:r>
    </w:p>
    <w:p>
      <w:pPr>
        <w:spacing w:after="0"/>
        <w:ind w:left="0"/>
        <w:jc w:val="both"/>
      </w:pPr>
      <w:r>
        <w:rPr>
          <w:rFonts w:ascii="Times New Roman"/>
          <w:b w:val="false"/>
          <w:i w:val="false"/>
          <w:color w:val="000000"/>
          <w:sz w:val="28"/>
        </w:rPr>
        <w:t>      Тараптар мәдениет ұйымдары, шығармашылық одақтар, қорлар, сондай-ақ мәдениет пен өнер саласындағы қызметті жүзеге асыратын басқа да қоғамдық ұйымдар мен мамандар арасындағы ынтымақтастықты жүзеге асыруға жәрдемдеседі. </w:t>
      </w:r>
    </w:p>
    <w:p>
      <w:pPr>
        <w:spacing w:after="0"/>
        <w:ind w:left="0"/>
        <w:jc w:val="left"/>
      </w:pPr>
      <w:r>
        <w:rPr>
          <w:rFonts w:ascii="Times New Roman"/>
          <w:b/>
          <w:i w:val="false"/>
          <w:color w:val="000000"/>
        </w:rPr>
        <w:t xml:space="preserve"> 10-бап </w:t>
      </w:r>
    </w:p>
    <w:p>
      <w:pPr>
        <w:spacing w:after="0"/>
        <w:ind w:left="0"/>
        <w:jc w:val="both"/>
      </w:pPr>
      <w:r>
        <w:rPr>
          <w:rFonts w:ascii="Times New Roman"/>
          <w:b w:val="false"/>
          <w:i w:val="false"/>
          <w:color w:val="000000"/>
          <w:sz w:val="28"/>
        </w:rPr>
        <w:t>      Тараптар мемлекеттерінің аумақтарындағы қолданыстағы заңнамаларға, сондай-ақ өз мемлекеттері қатысушысы болып табылатын халықаралық шарттарға сәйкес Тараптар авторлық және аралас құқықтарды қорғауды қамтамасыз етуде ынтымақтасады. </w:t>
      </w:r>
    </w:p>
    <w:p>
      <w:pPr>
        <w:spacing w:after="0"/>
        <w:ind w:left="0"/>
        <w:jc w:val="left"/>
      </w:pPr>
      <w:r>
        <w:rPr>
          <w:rFonts w:ascii="Times New Roman"/>
          <w:b/>
          <w:i w:val="false"/>
          <w:color w:val="000000"/>
        </w:rPr>
        <w:t xml:space="preserve"> 11-бап </w:t>
      </w:r>
    </w:p>
    <w:p>
      <w:pPr>
        <w:spacing w:after="0"/>
        <w:ind w:left="0"/>
        <w:jc w:val="both"/>
      </w:pPr>
      <w:r>
        <w:rPr>
          <w:rFonts w:ascii="Times New Roman"/>
          <w:b w:val="false"/>
          <w:i w:val="false"/>
          <w:color w:val="000000"/>
          <w:sz w:val="28"/>
        </w:rPr>
        <w:t>      Осы Келiсiмді іске асыру мақсатында Тараптар мемлекеттерінің ведомстволары мен ұйымдары ынтымақтастық бағдарламаларын бекітеді және жекелеген салалар бойынша оларды іске асырудың қаржылық және өзге де жағдайлары белгіленетін шарттар жасасады. </w:t>
      </w:r>
    </w:p>
    <w:p>
      <w:pPr>
        <w:spacing w:after="0"/>
        <w:ind w:left="0"/>
        <w:jc w:val="left"/>
      </w:pPr>
      <w:r>
        <w:rPr>
          <w:rFonts w:ascii="Times New Roman"/>
          <w:b/>
          <w:i w:val="false"/>
          <w:color w:val="000000"/>
        </w:rPr>
        <w:t xml:space="preserve"> 12-бап </w:t>
      </w:r>
    </w:p>
    <w:p>
      <w:pPr>
        <w:spacing w:after="0"/>
        <w:ind w:left="0"/>
        <w:jc w:val="both"/>
      </w:pPr>
      <w:r>
        <w:rPr>
          <w:rFonts w:ascii="Times New Roman"/>
          <w:b w:val="false"/>
          <w:i w:val="false"/>
          <w:color w:val="000000"/>
          <w:sz w:val="28"/>
        </w:rPr>
        <w:t>      Тараптар өздерінің осы Келісімді орындауы барысында туындайтын шығыстарды өз мемлекеттерінің ұлттық заңнамаларында көзделген қаражат шегінде дербес көтереді. </w:t>
      </w:r>
    </w:p>
    <w:p>
      <w:pPr>
        <w:spacing w:after="0"/>
        <w:ind w:left="0"/>
        <w:jc w:val="left"/>
      </w:pPr>
      <w:r>
        <w:rPr>
          <w:rFonts w:ascii="Times New Roman"/>
          <w:b/>
          <w:i w:val="false"/>
          <w:color w:val="000000"/>
        </w:rPr>
        <w:t xml:space="preserve"> 13-бап </w:t>
      </w:r>
    </w:p>
    <w:p>
      <w:pPr>
        <w:spacing w:after="0"/>
        <w:ind w:left="0"/>
        <w:jc w:val="both"/>
      </w:pPr>
      <w:r>
        <w:rPr>
          <w:rFonts w:ascii="Times New Roman"/>
          <w:b w:val="false"/>
          <w:i w:val="false"/>
          <w:color w:val="000000"/>
          <w:sz w:val="28"/>
        </w:rPr>
        <w:t>      Тараптар қажет болған жағдайда ынтымақтастықтың жекелеген салаларына қатысты мәселелерді шешу үшін бірлескен комиссиялар құрады. Кездесулер сауда-экономикалық ынтымақтастық жөніндегі Қазақстан-Литва үкіметаралық комиссиясының отырысы шеңберінде өткізіледі. </w:t>
      </w:r>
    </w:p>
    <w:p>
      <w:pPr>
        <w:spacing w:after="0"/>
        <w:ind w:left="0"/>
        <w:jc w:val="left"/>
      </w:pPr>
      <w:r>
        <w:rPr>
          <w:rFonts w:ascii="Times New Roman"/>
          <w:b/>
          <w:i w:val="false"/>
          <w:color w:val="000000"/>
        </w:rPr>
        <w:t xml:space="preserve"> 14-бап </w:t>
      </w:r>
    </w:p>
    <w:p>
      <w:pPr>
        <w:spacing w:after="0"/>
        <w:ind w:left="0"/>
        <w:jc w:val="both"/>
      </w:pPr>
      <w:r>
        <w:rPr>
          <w:rFonts w:ascii="Times New Roman"/>
          <w:b w:val="false"/>
          <w:i w:val="false"/>
          <w:color w:val="000000"/>
          <w:sz w:val="28"/>
        </w:rPr>
        <w:t>      Тараптардың өзара келісімі бойынша осы Келісімге оның ажырамас бөліктері болып табылатын және жеке хаттамалармен ресімделетін өзгерістер мен толықтырулар енгізілуі мүмкін. </w:t>
      </w:r>
    </w:p>
    <w:p>
      <w:pPr>
        <w:spacing w:after="0"/>
        <w:ind w:left="0"/>
        <w:jc w:val="left"/>
      </w:pPr>
      <w:r>
        <w:rPr>
          <w:rFonts w:ascii="Times New Roman"/>
          <w:b/>
          <w:i w:val="false"/>
          <w:color w:val="000000"/>
        </w:rPr>
        <w:t xml:space="preserve"> 15-бап </w:t>
      </w:r>
    </w:p>
    <w:p>
      <w:pPr>
        <w:spacing w:after="0"/>
        <w:ind w:left="0"/>
        <w:jc w:val="both"/>
      </w:pPr>
      <w:r>
        <w:rPr>
          <w:rFonts w:ascii="Times New Roman"/>
          <w:b w:val="false"/>
          <w:i w:val="false"/>
          <w:color w:val="000000"/>
          <w:sz w:val="28"/>
        </w:rPr>
        <w:t>      Осы Келісімнің ережелерін іске асыруға жауапты уәкілетті органдар:</w:t>
      </w:r>
      <w:r>
        <w:br/>
      </w:r>
      <w:r>
        <w:rPr>
          <w:rFonts w:ascii="Times New Roman"/>
          <w:b w:val="false"/>
          <w:i w:val="false"/>
          <w:color w:val="000000"/>
          <w:sz w:val="28"/>
        </w:rPr>
        <w:t>
      Қазақстан Тарапынан:</w:t>
      </w:r>
      <w:r>
        <w:br/>
      </w:r>
      <w:r>
        <w:rPr>
          <w:rFonts w:ascii="Times New Roman"/>
          <w:b w:val="false"/>
          <w:i w:val="false"/>
          <w:color w:val="000000"/>
          <w:sz w:val="28"/>
        </w:rPr>
        <w:t>
      білім және ғылым саласындағы ынтымақтастық үшін - Қазақстан Республикасы Білім және ғылым министрлігі;</w:t>
      </w:r>
      <w:r>
        <w:br/>
      </w:r>
      <w:r>
        <w:rPr>
          <w:rFonts w:ascii="Times New Roman"/>
          <w:b w:val="false"/>
          <w:i w:val="false"/>
          <w:color w:val="000000"/>
          <w:sz w:val="28"/>
        </w:rPr>
        <w:t>
      мәдениет және өнер саласындағы ынтымақтастық үшін - Қазақстан Республикасы Мәдениет министрлігі,</w:t>
      </w:r>
      <w:r>
        <w:br/>
      </w:r>
      <w:r>
        <w:rPr>
          <w:rFonts w:ascii="Times New Roman"/>
          <w:b w:val="false"/>
          <w:i w:val="false"/>
          <w:color w:val="000000"/>
          <w:sz w:val="28"/>
        </w:rPr>
        <w:t>
      Литва Тарапынан:</w:t>
      </w:r>
      <w:r>
        <w:br/>
      </w:r>
      <w:r>
        <w:rPr>
          <w:rFonts w:ascii="Times New Roman"/>
          <w:b w:val="false"/>
          <w:i w:val="false"/>
          <w:color w:val="000000"/>
          <w:sz w:val="28"/>
        </w:rPr>
        <w:t>
      білім және ғылым саласындағы ынтымақтастық үшін - Литва Республикасы Білім және ғылым министрлігі;</w:t>
      </w:r>
      <w:r>
        <w:br/>
      </w:r>
      <w:r>
        <w:rPr>
          <w:rFonts w:ascii="Times New Roman"/>
          <w:b w:val="false"/>
          <w:i w:val="false"/>
          <w:color w:val="000000"/>
          <w:sz w:val="28"/>
        </w:rPr>
        <w:t>
      мәдениет және өнер саласындағы ынтымақтастық үшін - Литва Республикасы Мәдениет министрлігі болып табылады. </w:t>
      </w:r>
    </w:p>
    <w:p>
      <w:pPr>
        <w:spacing w:after="0"/>
        <w:ind w:left="0"/>
        <w:jc w:val="left"/>
      </w:pPr>
      <w:r>
        <w:rPr>
          <w:rFonts w:ascii="Times New Roman"/>
          <w:b/>
          <w:i w:val="false"/>
          <w:color w:val="000000"/>
        </w:rPr>
        <w:t xml:space="preserve"> 16-бап </w:t>
      </w:r>
    </w:p>
    <w:p>
      <w:pPr>
        <w:spacing w:after="0"/>
        <w:ind w:left="0"/>
        <w:jc w:val="both"/>
      </w:pPr>
      <w:r>
        <w:rPr>
          <w:rFonts w:ascii="Times New Roman"/>
          <w:b w:val="false"/>
          <w:i w:val="false"/>
          <w:color w:val="000000"/>
          <w:sz w:val="28"/>
        </w:rPr>
        <w:t>      Осы Келісімнің ережелерін талқылау кезінде туындайтын даулар мен келіспеушіліктер Тараптардың уәкілетті органдары арасындағы өзара келіссөздер мен консультациялар жолымен шешіледі. </w:t>
      </w:r>
    </w:p>
    <w:p>
      <w:pPr>
        <w:spacing w:after="0"/>
        <w:ind w:left="0"/>
        <w:jc w:val="left"/>
      </w:pPr>
      <w:r>
        <w:rPr>
          <w:rFonts w:ascii="Times New Roman"/>
          <w:b/>
          <w:i w:val="false"/>
          <w:color w:val="000000"/>
        </w:rPr>
        <w:t xml:space="preserve"> 17-бап </w:t>
      </w:r>
    </w:p>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күнінен бастап күшіне енеді.</w:t>
      </w:r>
      <w:r>
        <w:br/>
      </w:r>
      <w:r>
        <w:rPr>
          <w:rFonts w:ascii="Times New Roman"/>
          <w:b w:val="false"/>
          <w:i w:val="false"/>
          <w:color w:val="000000"/>
          <w:sz w:val="28"/>
        </w:rPr>
        <w:t>
      Осы Келісім бес жыл мерзімге жасалады, ол өткен соң егер Тараптардың бірде бірі ағымдағы бесжылдық кезең аяқталғанға дейін кемінде алты ай бұрын дипломатиялық арналар арқылы басқа Тарапқа өзінің оның қолданысын ұзартпау ниеті туралы жазбаша хабарлама жібермесе, автоматты түрде келесі бес жылдық кезеңдерге ұзартылады.</w:t>
      </w:r>
      <w:r>
        <w:br/>
      </w:r>
      <w:r>
        <w:rPr>
          <w:rFonts w:ascii="Times New Roman"/>
          <w:b w:val="false"/>
          <w:i w:val="false"/>
          <w:color w:val="000000"/>
          <w:sz w:val="28"/>
        </w:rPr>
        <w:t>
      Осы Келісімнің қолданысын тоқтату осы Келісімнің шеңберінде іске асырылатын іс-шаралар аяқталғанға дейін егер Тараптар өзге шешім қабылдамаса, олардың қолданысына немесе ұзақтығына әсер етпейді.</w:t>
      </w:r>
    </w:p>
    <w:p>
      <w:pPr>
        <w:spacing w:after="0"/>
        <w:ind w:left="0"/>
        <w:jc w:val="both"/>
      </w:pPr>
      <w:r>
        <w:rPr>
          <w:rFonts w:ascii="Times New Roman"/>
          <w:b w:val="false"/>
          <w:i w:val="false"/>
          <w:color w:val="000000"/>
          <w:sz w:val="28"/>
        </w:rPr>
        <w:t>      2011 жылғы 6 қазанда Астана қаласында әрқайсысы қазақ, литва және орыс тілдерінде екі түпнұсқа данада жасалды, әрі барлық мәтіндердің бірдей заңды күші бар.</w:t>
      </w:r>
      <w:r>
        <w:br/>
      </w:r>
      <w:r>
        <w:rPr>
          <w:rFonts w:ascii="Times New Roman"/>
          <w:b w:val="false"/>
          <w:i w:val="false"/>
          <w:color w:val="000000"/>
          <w:sz w:val="28"/>
        </w:rPr>
        <w:t>
      Осы Келісімнің ережелерін түсіндіру кезінде келіспеушіліктер туындаған жағдайда Тараптар орыс тіліндегі мәтінге жүгінетін болады.</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Литва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