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08479" w14:textId="48084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Тәуелсіздігінің 20 жылдығы жылын өткізу жөніндегі іс-шаралар жоспарын бекіту туралы" Қазақстан Республикасы Үкіметінің 2011 жлғы 25 ақпандағы № 184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15 қыркүйектегі № 1061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Тәуелсіздігінің 20 жылдығы жылын өткізу жөніндегі іс-шаралар жоспарын бекіту туралы" Қазақстан Республикасы Үкіметінің 2011 жылғы 25 ақпандағы № 184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Тәуелсіздігінің 20 жылдығы жылын өткізу жөніндегі іс-шаралар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82-жолдың 4-бағанында "ҚНРА, АӨҚО," деген аббревиатуралар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86-жол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119-жолдың 4-бағанында "ҚНРА (келісім бойынша)," деген сөздер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"ҚНРА - Қаржы нарығын және қаржы ұйымдарын реттеу мен қадағалау агенттігі" деген жол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 К.Мәсімов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