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2abd" w14:textId="eff2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"ҚазАгро" ұлттық басқарушы холдингі» акционерлік қоғамына агроөнеркәсіптік кешен субъектілерін қолдау жөнінде іс-шаралар жүргізу үшін бөлінген бюджеттік кредитті қайта құрылымдау туралы</w:t>
      </w:r>
    </w:p>
    <w:p>
      <w:pPr>
        <w:spacing w:after="0"/>
        <w:ind w:left="0"/>
        <w:jc w:val="both"/>
      </w:pPr>
      <w:r>
        <w:rPr>
          <w:rFonts w:ascii="Times New Roman"/>
          <w:b w:val="false"/>
          <w:i w:val="false"/>
          <w:color w:val="000000"/>
          <w:sz w:val="28"/>
        </w:rPr>
        <w:t>Қазақстан Республикасы Үкіметінің 2011 жылғы 12 қыркүйектегі № 1042 Қаулысы</w:t>
      </w:r>
    </w:p>
    <w:p>
      <w:pPr>
        <w:spacing w:after="0"/>
        <w:ind w:left="0"/>
        <w:jc w:val="both"/>
      </w:pPr>
      <w:bookmarkStart w:name="z1" w:id="0"/>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193-бабына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«ҚазАгро» ұлттық басқарушы холдингі» акционерлік қоғамына 023 «Агроөнеркәсіптік кешен субъектілерін қолдау жөніндегі іс-шараларды жүргізу үшін «ҚазАгро» ұлттық басқарушы холдингі» АҚ кредит беру» бюджеттік бағдарламасы бойынша берілген бюджеттік кредит 17 105 000 000,0 (он жеті миллиард бір жүз бес миллион) теңге сомасындағы негізгі борыштың бір бөлігін өтеу мерзімін 2012 жылғы 1 қарашаға дейін ұзарту арқылы қайта құрылымдалсын.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мен Қазақстан Республикасы Ауыл шаруашылығы министрлігі тиісті қосымша келісім жасасуды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