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ee59" w14:textId="036e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2011 жылғы 31 қаңтардағы № 51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қыркүйектегі № 1030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12, 73-құжат: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w:t>
      </w:r>
      <w:r>
        <w:rPr>
          <w:rFonts w:ascii="Times New Roman"/>
          <w:b w:val="false"/>
          <w:i w:val="false"/>
          <w:color w:val="000000"/>
          <w:sz w:val="28"/>
        </w:rPr>
        <w:t>ережесі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6" w:id="5"/>
    <w:p>
      <w:pPr>
        <w:spacing w:after="0"/>
        <w:ind w:left="0"/>
        <w:jc w:val="both"/>
      </w:pPr>
      <w:r>
        <w:rPr>
          <w:rFonts w:ascii="Times New Roman"/>
          <w:b w:val="false"/>
          <w:i w:val="false"/>
          <w:color w:val="000000"/>
          <w:sz w:val="28"/>
        </w:rPr>
        <w:t>
      "1-1. Осы Ереженің мақсаты үшін мамандар деп қалалық және өзге де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және спорт мамандықтары бойынша жоғары және жоғарыдан кейінгі, техникалық және кәсіптік, ортадан кейінгі білім беру ұйымдарының түлектері түсіндіріледі.";</w:t>
      </w:r>
    </w:p>
    <w:bookmarkEnd w:id="5"/>
    <w:bookmarkStart w:name="z7" w:id="6"/>
    <w:p>
      <w:pPr>
        <w:spacing w:after="0"/>
        <w:ind w:left="0"/>
        <w:jc w:val="both"/>
      </w:pPr>
      <w:r>
        <w:rPr>
          <w:rFonts w:ascii="Times New Roman"/>
          <w:b w:val="false"/>
          <w:i w:val="false"/>
          <w:color w:val="000000"/>
          <w:sz w:val="28"/>
        </w:rPr>
        <w:t>
      1-1-тармақ 1-2-тармақ деп саналсын;</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12.02.2014 </w:t>
      </w:r>
      <w:r>
        <w:rPr>
          <w:rFonts w:ascii="Times New Roman"/>
          <w:b w:val="false"/>
          <w:i w:val="false"/>
          <w:color w:val="000000"/>
          <w:sz w:val="28"/>
        </w:rPr>
        <w:t>№ 80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12.02.2014 </w:t>
      </w:r>
      <w:r>
        <w:rPr>
          <w:rFonts w:ascii="Times New Roman"/>
          <w:b w:val="false"/>
          <w:i w:val="false"/>
          <w:color w:val="00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2011 жылғы 8 қыркүйектегі</w:t>
            </w:r>
            <w:r>
              <w:br/>
            </w:r>
            <w:r>
              <w:rPr>
                <w:rFonts w:ascii="Times New Roman"/>
                <w:b w:val="false"/>
                <w:i w:val="false"/>
                <w:color w:val="000000"/>
                <w:sz w:val="20"/>
              </w:rPr>
              <w:t>№ 1030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қыркүйектегі</w:t>
            </w:r>
            <w:r>
              <w:br/>
            </w:r>
            <w:r>
              <w:rPr>
                <w:rFonts w:ascii="Times New Roman"/>
                <w:b w:val="false"/>
                <w:i w:val="false"/>
                <w:color w:val="000000"/>
                <w:sz w:val="20"/>
              </w:rPr>
              <w:t>№ 1030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