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ef56" w14:textId="51bef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 қаражаты есебінен салынған объектілерді магистральдық темір жол желісі құрамына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5 қыркүйектегі № 1013 Қаулысы. Күші жойылды - Қазақстан Республикасы Үкіметінің 2015 жылғы 25 қыркүйектегі № 783 қаулысымен</w:t>
      </w:r>
    </w:p>
    <w:p>
      <w:pPr>
        <w:spacing w:after="0"/>
        <w:ind w:left="0"/>
        <w:jc w:val="both"/>
      </w:pPr>
      <w:r>
        <w:rPr>
          <w:rFonts w:ascii="Times New Roman"/>
          <w:b w:val="false"/>
          <w:i w:val="false"/>
          <w:color w:val="ff0000"/>
          <w:sz w:val="28"/>
        </w:rPr>
        <w:t xml:space="preserve">      Ескерту. Күші жойылды - ҚР Үкіметінің 25.09.2015 </w:t>
      </w:r>
      <w:r>
        <w:rPr>
          <w:rFonts w:ascii="Times New Roman"/>
          <w:b w:val="false"/>
          <w:i w:val="false"/>
          <w:color w:val="ff0000"/>
          <w:sz w:val="28"/>
        </w:rPr>
        <w:t>№ 783</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30 қаңтардағы № 82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"Темір жол көлігі туралы" Қазақстан Республикасының 2001 жылғы 8 желтоқсандағы Заңының 14-бабы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Жеке және заңды тұлғалар қаражаты есебінен салынған объектілерді магистральдық темір жол желісі құрамына беру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bookmarkStart w:name="z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5 қыркүйектегі</w:t>
      </w:r>
      <w:r>
        <w:br/>
      </w:r>
      <w:r>
        <w:rPr>
          <w:rFonts w:ascii="Times New Roman"/>
          <w:b w:val="false"/>
          <w:i w:val="false"/>
          <w:color w:val="000000"/>
          <w:sz w:val="28"/>
        </w:rPr>
        <w:t xml:space="preserve">
№ 1013 қаулысымен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Жеке және заңды тұлғалар қаражаты есебінен салынған объектілерді магистральдық темір жол желісі құрамына беру қағидасы</w:t>
      </w:r>
    </w:p>
    <w:bookmarkEnd w:id="2"/>
    <w:bookmarkStart w:name="z5" w:id="3"/>
    <w:p>
      <w:pPr>
        <w:spacing w:after="0"/>
        <w:ind w:left="0"/>
        <w:jc w:val="both"/>
      </w:pPr>
      <w:r>
        <w:rPr>
          <w:rFonts w:ascii="Times New Roman"/>
          <w:b w:val="false"/>
          <w:i w:val="false"/>
          <w:color w:val="000000"/>
          <w:sz w:val="28"/>
        </w:rPr>
        <w:t>
      1. Осы Жеке және заңды тұлғалар қаражаты есебінен салынған объектілерді магистральдық темір жол желісі құрамына беру қағидасы (бұдан әрі - Қағида) "Темір жол көлігі туралы" Қазақстан Республикасының 2001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әрі жеке және заңды тұлғалар есебінен салынған объектілерді магистральдық темір жол желісі құрамына беру тәртібін айқындайды.</w:t>
      </w:r>
      <w:r>
        <w:br/>
      </w:r>
      <w:r>
        <w:rPr>
          <w:rFonts w:ascii="Times New Roman"/>
          <w:b w:val="false"/>
          <w:i w:val="false"/>
          <w:color w:val="000000"/>
          <w:sz w:val="28"/>
        </w:rPr>
        <w:t>
      Бұл Қағидада объектілер ретінде темір жолдар, электрмен жабдықтау, сигнал беру, байланыс объектілері, құрылғылар, жабдықтар, ғимараттар, құрылыстар, имараттар мен магистральдық темір жол желісінің жұмыс істеуі үшін қажетті технологиялық өзге де объектілер (бұдан әрі - объектілер) түсініледі.</w:t>
      </w:r>
      <w:r>
        <w:br/>
      </w:r>
      <w:r>
        <w:rPr>
          <w:rFonts w:ascii="Times New Roman"/>
          <w:b w:val="false"/>
          <w:i w:val="false"/>
          <w:color w:val="000000"/>
          <w:sz w:val="28"/>
        </w:rPr>
        <w:t>
      Осы Қағидада уәкілетті орган ретінде темір жол көлігі саласындағы басшылықты,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шектерде салааралық үйлестіруді жүзеге асыратын </w:t>
      </w:r>
      <w:r>
        <w:rPr>
          <w:rFonts w:ascii="Times New Roman"/>
          <w:b w:val="false"/>
          <w:i w:val="false"/>
          <w:color w:val="000000"/>
          <w:sz w:val="28"/>
        </w:rPr>
        <w:t>орталық атқарушы орган</w:t>
      </w:r>
      <w:r>
        <w:rPr>
          <w:rFonts w:ascii="Times New Roman"/>
          <w:b w:val="false"/>
          <w:i w:val="false"/>
          <w:color w:val="000000"/>
          <w:sz w:val="28"/>
        </w:rPr>
        <w:t xml:space="preserve"> түсініледі.</w:t>
      </w:r>
      <w:r>
        <w:br/>
      </w:r>
      <w:r>
        <w:rPr>
          <w:rFonts w:ascii="Times New Roman"/>
          <w:b w:val="false"/>
          <w:i w:val="false"/>
          <w:color w:val="000000"/>
          <w:sz w:val="28"/>
        </w:rPr>
        <w:t>
</w:t>
      </w:r>
      <w:r>
        <w:rPr>
          <w:rFonts w:ascii="Times New Roman"/>
          <w:b w:val="false"/>
          <w:i w:val="false"/>
          <w:color w:val="000000"/>
          <w:sz w:val="28"/>
        </w:rPr>
        <w:t>
      2. Объектілер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мемлекеттік меншікке түседі.</w:t>
      </w:r>
      <w:r>
        <w:br/>
      </w:r>
      <w:r>
        <w:rPr>
          <w:rFonts w:ascii="Times New Roman"/>
          <w:b w:val="false"/>
          <w:i w:val="false"/>
          <w:color w:val="000000"/>
          <w:sz w:val="28"/>
        </w:rPr>
        <w:t>
</w:t>
      </w:r>
      <w:r>
        <w:rPr>
          <w:rFonts w:ascii="Times New Roman"/>
          <w:b w:val="false"/>
          <w:i w:val="false"/>
          <w:color w:val="000000"/>
          <w:sz w:val="28"/>
        </w:rPr>
        <w:t>
      3. Уәкілетті орган объектілерді магистральдық темір жол желісінің құрамына енгізу туралы өтінішті (бұдан әрі - Өтініш) алған сәттен бастап 4 күнтізбелік күн ішінде оны Ұлттық темір жол компаниясының мекен жайына жібереді.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Ұлттық темір жол компаниясы</w:t>
      </w:r>
      <w:r>
        <w:rPr>
          <w:rFonts w:ascii="Times New Roman"/>
          <w:b w:val="false"/>
          <w:i w:val="false"/>
          <w:color w:val="000000"/>
          <w:sz w:val="28"/>
        </w:rPr>
        <w:t xml:space="preserve"> өтінішті алған сәттен бастап күнтізбелік 10 күн ішінде Объектілерді тексеріп қарауды өткізеді, Қазақстан Республикасының Үкіметі бекітетін Темір жол көлігіндегі қауіпсіздік </w:t>
      </w:r>
      <w:r>
        <w:rPr>
          <w:rFonts w:ascii="Times New Roman"/>
          <w:b w:val="false"/>
          <w:i w:val="false"/>
          <w:color w:val="000000"/>
          <w:sz w:val="28"/>
        </w:rPr>
        <w:t>қағидасының</w:t>
      </w:r>
      <w:r>
        <w:rPr>
          <w:rFonts w:ascii="Times New Roman"/>
          <w:b w:val="false"/>
          <w:i w:val="false"/>
          <w:color w:val="000000"/>
          <w:sz w:val="28"/>
        </w:rPr>
        <w:t xml:space="preserve"> және уәкілетті орган бекітетін Темір жол көлігін техникалық пайдалану </w:t>
      </w:r>
      <w:r>
        <w:rPr>
          <w:rFonts w:ascii="Times New Roman"/>
          <w:b w:val="false"/>
          <w:i w:val="false"/>
          <w:color w:val="000000"/>
          <w:sz w:val="28"/>
        </w:rPr>
        <w:t>қағидасының</w:t>
      </w:r>
      <w:r>
        <w:rPr>
          <w:rFonts w:ascii="Times New Roman"/>
          <w:b w:val="false"/>
          <w:i w:val="false"/>
          <w:color w:val="000000"/>
          <w:sz w:val="28"/>
        </w:rPr>
        <w:t xml:space="preserve"> талаптарына сәйкестігіне сынау жүргізеді. Тексеріп қарау нәтижелері бойынша объектілерді, сондай-ақ мынадай жағдайларға сүйене отырып, объектілердің функционалдық мақсатын ескере отырып, магистральдық темір жол желісі құрамына енгізу орындылығын сипаттайтын қорытынды әзірлейді:</w:t>
      </w:r>
      <w:r>
        <w:br/>
      </w:r>
      <w:r>
        <w:rPr>
          <w:rFonts w:ascii="Times New Roman"/>
          <w:b w:val="false"/>
          <w:i w:val="false"/>
          <w:color w:val="000000"/>
          <w:sz w:val="28"/>
        </w:rPr>
        <w:t>
      станциялардағы тасымалдау үдерісінің, поездар қозғалысы мен маневрлік жұмыстарды жүргізу қауіпсіздігін қамтамасыз ету қажеттігі;</w:t>
      </w:r>
      <w:r>
        <w:br/>
      </w:r>
      <w:r>
        <w:rPr>
          <w:rFonts w:ascii="Times New Roman"/>
          <w:b w:val="false"/>
          <w:i w:val="false"/>
          <w:color w:val="000000"/>
          <w:sz w:val="28"/>
        </w:rPr>
        <w:t>
      магистральдық темір жол желісінің жекелеген пункттерінің өткізу және қайта өңдеу қабілеттілігін ұлғайтуды қамтамасыз ету;</w:t>
      </w:r>
      <w:r>
        <w:br/>
      </w:r>
      <w:r>
        <w:rPr>
          <w:rFonts w:ascii="Times New Roman"/>
          <w:b w:val="false"/>
          <w:i w:val="false"/>
          <w:color w:val="000000"/>
          <w:sz w:val="28"/>
        </w:rPr>
        <w:t>
      түйісу станциясын дамытуды қамтамасыз ету;</w:t>
      </w:r>
      <w:r>
        <w:br/>
      </w:r>
      <w:r>
        <w:rPr>
          <w:rFonts w:ascii="Times New Roman"/>
          <w:b w:val="false"/>
          <w:i w:val="false"/>
          <w:color w:val="000000"/>
          <w:sz w:val="28"/>
        </w:rPr>
        <w:t>
      кірме жолдардан/ға беру-алып кетуді, жолаушылар мен жүк поездарын басып озу мен тоғыстыру бойынша операцияларды жүзеге асыруға арналған объектілерді (темір жолдарды) пайдалану;</w:t>
      </w:r>
      <w:r>
        <w:br/>
      </w:r>
      <w:r>
        <w:rPr>
          <w:rFonts w:ascii="Times New Roman"/>
          <w:b w:val="false"/>
          <w:i w:val="false"/>
          <w:color w:val="000000"/>
          <w:sz w:val="28"/>
        </w:rPr>
        <w:t>
      объектілерді техникалық жарамды жай-күйде ұстауды, ағымдағы және күрделі жөндеуді жүргізуді қамтамасыз ету қажеттігі.</w:t>
      </w:r>
      <w:r>
        <w:br/>
      </w:r>
      <w:r>
        <w:rPr>
          <w:rFonts w:ascii="Times New Roman"/>
          <w:b w:val="false"/>
          <w:i w:val="false"/>
          <w:color w:val="000000"/>
          <w:sz w:val="28"/>
        </w:rPr>
        <w:t>
</w:t>
      </w:r>
      <w:r>
        <w:rPr>
          <w:rFonts w:ascii="Times New Roman"/>
          <w:b w:val="false"/>
          <w:i w:val="false"/>
          <w:color w:val="000000"/>
          <w:sz w:val="28"/>
        </w:rPr>
        <w:t>
      5. Ұлттық теміржол компаниясы осы Қағиданың 4-тармағында көзделген тексеріп қарауды аяқтағаннан кейін, 4 күнтізбелік күн ішінде қорытындыны комиссияның қарауына одан әрі шығару үшін уәкілетті органға жібереді.</w:t>
      </w:r>
      <w:r>
        <w:br/>
      </w:r>
      <w:r>
        <w:rPr>
          <w:rFonts w:ascii="Times New Roman"/>
          <w:b w:val="false"/>
          <w:i w:val="false"/>
          <w:color w:val="000000"/>
          <w:sz w:val="28"/>
        </w:rPr>
        <w:t>
</w:t>
      </w:r>
      <w:r>
        <w:rPr>
          <w:rFonts w:ascii="Times New Roman"/>
          <w:b w:val="false"/>
          <w:i w:val="false"/>
          <w:color w:val="000000"/>
          <w:sz w:val="28"/>
        </w:rPr>
        <w:t>
      6. Комиссия құрамы уәкілетті органның бірінші басшысының не оны ауыстыратын адамның бұйрығымен бекітіледі және ол уәкілетті орган қызметкерлерінің қатарынан құралады. Комиссияның құрамына төраға, төрағаның орынбасары мен комиссия мүшелері кіреді. Комиссия мүшелерінің жалпы саны тақ саннан тұруы тиіс және үш адамнан кем болмайды. Комиссия хатшысы комиссия мүшесі болып табылмайды және оның дауыс беру құқығы жоқ.</w:t>
      </w:r>
      <w:r>
        <w:br/>
      </w:r>
      <w:r>
        <w:rPr>
          <w:rFonts w:ascii="Times New Roman"/>
          <w:b w:val="false"/>
          <w:i w:val="false"/>
          <w:color w:val="000000"/>
          <w:sz w:val="28"/>
        </w:rPr>
        <w:t>
</w:t>
      </w:r>
      <w:r>
        <w:rPr>
          <w:rFonts w:ascii="Times New Roman"/>
          <w:b w:val="false"/>
          <w:i w:val="false"/>
          <w:color w:val="000000"/>
          <w:sz w:val="28"/>
        </w:rPr>
        <w:t>
      7. Комиссия төрағасы, ал ол болмаған жағдайда - комиссия төрағасының орынбасары комиссия қызметін басқарады, комиссия отырыстарында төрағалық етеді, комиссия жұмысын жоспарлайды.</w:t>
      </w:r>
      <w:r>
        <w:br/>
      </w:r>
      <w:r>
        <w:rPr>
          <w:rFonts w:ascii="Times New Roman"/>
          <w:b w:val="false"/>
          <w:i w:val="false"/>
          <w:color w:val="000000"/>
          <w:sz w:val="28"/>
        </w:rPr>
        <w:t>
</w:t>
      </w:r>
      <w:r>
        <w:rPr>
          <w:rFonts w:ascii="Times New Roman"/>
          <w:b w:val="false"/>
          <w:i w:val="false"/>
          <w:color w:val="000000"/>
          <w:sz w:val="28"/>
        </w:rPr>
        <w:t>
      8. Комиссия Ұлттық темір жол компаниясының өтінішін және қорытындысын алған сәттен бастап күнтізбелік 10 күн ішінде қарайды және объектілерді магистральдық темір жол желісінің құрамына беру жөнінде немесе объектілерді беруден бас тарту туралы ұсынымдар шығарады. Комиссияның ұсынымдары хаттамамен ресімделеді.</w:t>
      </w:r>
      <w:r>
        <w:br/>
      </w:r>
      <w:r>
        <w:rPr>
          <w:rFonts w:ascii="Times New Roman"/>
          <w:b w:val="false"/>
          <w:i w:val="false"/>
          <w:color w:val="000000"/>
          <w:sz w:val="28"/>
        </w:rPr>
        <w:t>
</w:t>
      </w:r>
      <w:r>
        <w:rPr>
          <w:rFonts w:ascii="Times New Roman"/>
          <w:b w:val="false"/>
          <w:i w:val="false"/>
          <w:color w:val="000000"/>
          <w:sz w:val="28"/>
        </w:rPr>
        <w:t>
      9. Комиссияның оң ұсынымы негізінде және объектілерді мемлекеттік меншікке қабылдағаннан кейін </w:t>
      </w:r>
      <w:r>
        <w:rPr>
          <w:rFonts w:ascii="Times New Roman"/>
          <w:b w:val="false"/>
          <w:i w:val="false"/>
          <w:color w:val="000000"/>
          <w:sz w:val="28"/>
        </w:rPr>
        <w:t>уәкілетті орган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табиғи монополиялар мен реттелетін нарықтар салаларында басшылықты жүзеге асыратын </w:t>
      </w:r>
      <w:r>
        <w:rPr>
          <w:rFonts w:ascii="Times New Roman"/>
          <w:b w:val="false"/>
          <w:i w:val="false"/>
          <w:color w:val="000000"/>
          <w:sz w:val="28"/>
        </w:rPr>
        <w:t>уәкілетті органмен</w:t>
      </w:r>
      <w:r>
        <w:rPr>
          <w:rFonts w:ascii="Times New Roman"/>
          <w:b w:val="false"/>
          <w:i w:val="false"/>
          <w:color w:val="000000"/>
          <w:sz w:val="28"/>
        </w:rPr>
        <w:t xml:space="preserve"> бірлесіп, объектілерді магистральдық темір жол тізбесіне немесе магистральдық темір жол желісіне кіретін станциялық жолдар тізбесіне немесе электр жабдықтау, сигнал беру, байланыс объектілері, құрылғылар, жабдықтар, ғимараттар, құрылыстар және магистральдық темір жол қызметіне арналған технологиялық қажетті өзге де объектілер тізбесіне енгізу бойынша шараларды қабылдайды.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