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a263" w14:textId="7bba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Кедендік бақылау комитетінің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министрлігі Кедендік бақылау комитетінің мынадай мемлекеттік мекемелері: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Кедендік бақылау комитетінің Астана қаласы және Ақмола облысы бойынша Кедендік бақылау департаменті» - «Қазақстан Республикасы Қаржы министрлігі Кедендік бақылау комитетінің Астана қаласы бойынша Кедендік бақылау департаменті» және «Қазақстан Республикасы Қаржы министрлігі Кедендік бақылау комитетінің Ақмола облысы бойынша Кедендік бақылау департаменті» республикалық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Алматы қаласы және Алматы облысы бойынша Кедендік бақылау департаменті» - «Қазақстан Республикасы Қаржы министрлігі Кедендік бақылау комитетінің Алматы қаласы бойынша Кедендік бақылау департаменті» және «Қазақстан Республикасы Қаржы министрлігі Кедендік бақылау комитетінің Алматы облысы бойынша Кедендік бақылау департаменті» республикалық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комитетінің Оңтүстік Қазақстан және Қызылорда облыстары бойынша Кедендік бақылау департаменті» - «Қазақстан Республикасы Қаржы министрлігі Кедендік бақылау комитетінің Оңтүстік Қазақстан облысы бойынша Кедендік бақылау департаменті» және «Қазақстан Республикасы Қаржы министрлігі Кедендік бақылау комитетінің Қызылорда облысы бойынша Кедендік бақылау департаменті» республикалық мемлекеттік мекемелеріне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мынадай мемлекеттік мекемелері: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Кедендік бақылау комитетінің Қаржы-шаруашылық кедені»;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«Байқоңыр» кедені»;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 Астана қаласы және Ақмола облысы бойынша Кедендік бақылау департаментінің «Көкшетау» кедені»;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 Оңтүстік Қазақстан және Қызылорда облыстары бойынша Кедендік бақылау департаментінің «Қызылорда» кедені» таратылсын.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24.12.2015 </w:t>
      </w:r>
      <w:r>
        <w:rPr>
          <w:rFonts w:ascii="Times New Roman"/>
          <w:b w:val="false"/>
          <w:i w:val="false"/>
          <w:color w:val="000000"/>
          <w:sz w:val="28"/>
        </w:rPr>
        <w:t>№ 1049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22, 205-құжат) мынадай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5-1-тармақтың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Қазақстан Республикасы Қаржы министрлігі Кедендік бақылау комитетінің республикалық мемлекеттік мекемелерінің тізбесі.»;</w:t>
      </w:r>
      <w:r>
        <w:br/>
      </w:r>
      <w:r>
        <w:rPr>
          <w:rFonts w:ascii="Times New Roman"/>
          <w:b w:val="false"/>
          <w:i w:val="false"/>
          <w:color w:val="000000"/>
          <w:sz w:val="28"/>
        </w:rPr>
        <w:t>
      көрсетілген қаулымен бекітілген Қазақстан Республикасы Қаржы министрлігі Кедендік бақылау комитетінің мемлекеттік мекемелерінің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күнтізбелік он күн өткен соң қолданысқа енгізіледі.</w:t>
      </w:r>
    </w:p>
    <w:bookmarkEnd w:id="0"/>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тамыздағы</w:t>
      </w:r>
      <w:r>
        <w:br/>
      </w:r>
      <w:r>
        <w:rPr>
          <w:rFonts w:ascii="Times New Roman"/>
          <w:b w:val="false"/>
          <w:i w:val="false"/>
          <w:color w:val="000000"/>
          <w:sz w:val="28"/>
        </w:rPr>
        <w:t xml:space="preserve">
№ 355 қаулысына   </w:t>
      </w:r>
      <w:r>
        <w:br/>
      </w:r>
      <w:r>
        <w:rPr>
          <w:rFonts w:ascii="Times New Roman"/>
          <w:b w:val="false"/>
          <w:i w:val="false"/>
          <w:color w:val="000000"/>
          <w:sz w:val="28"/>
        </w:rPr>
        <w:t xml:space="preserve">
қосымша        </w:t>
      </w:r>
    </w:p>
    <w:bookmarkEnd w:id="1"/>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сәуірдегі </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End w:id="2"/>
    <w:bookmarkStart w:name="z16" w:id="3"/>
    <w:p>
      <w:pPr>
        <w:spacing w:after="0"/>
        <w:ind w:left="0"/>
        <w:jc w:val="left"/>
      </w:pPr>
      <w:r>
        <w:rPr>
          <w:rFonts w:ascii="Times New Roman"/>
          <w:b/>
          <w:i w:val="false"/>
          <w:color w:val="000000"/>
        </w:rPr>
        <w:t xml:space="preserve"> 
Қазақстан Республикасы Қаржы министрлігі Кедендік бақылау комитетінің республикалық мемлекеттік мекемелерінің тізбесі</w:t>
      </w:r>
    </w:p>
    <w:bookmarkEnd w:id="3"/>
    <w:bookmarkStart w:name="z17" w:id="4"/>
    <w:p>
      <w:pPr>
        <w:spacing w:after="0"/>
        <w:ind w:left="0"/>
        <w:jc w:val="left"/>
      </w:pPr>
      <w:r>
        <w:rPr>
          <w:rFonts w:ascii="Times New Roman"/>
          <w:b/>
          <w:i w:val="false"/>
          <w:color w:val="000000"/>
        </w:rPr>
        <w:t xml:space="preserve"> 
1. Қазақстан Республикасы Қаржы министрлігі Кедендік бақылау комитетінің аумақтық бөлімшелері (облыстар, республикалық маңызы бар қалалар, астана бойынша)</w:t>
      </w:r>
    </w:p>
    <w:bookmarkEnd w:id="4"/>
    <w:bookmarkStart w:name="z18" w:id="5"/>
    <w:p>
      <w:pPr>
        <w:spacing w:after="0"/>
        <w:ind w:left="0"/>
        <w:jc w:val="both"/>
      </w:pPr>
      <w:r>
        <w:rPr>
          <w:rFonts w:ascii="Times New Roman"/>
          <w:b w:val="false"/>
          <w:i w:val="false"/>
          <w:color w:val="000000"/>
          <w:sz w:val="28"/>
        </w:rPr>
        <w:t>
      1. Қазақстан Республикасы Қаржы министрлігі Кедендік бақылау комитетінің Астана қаласы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Алматы қаласы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комитетінің Ақмола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комитетінің Алматы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Кедендік бақылау комитетінің Ақтөбе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Кедендік бақылау комитетінің Атырау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Кедендік бақылау комитетінің Шығыс Қазақстан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Кедендік бақылау комитетінің Жамбыл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Кедендік бақылау комитетінің Батыс Қазақстан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Кедендік бақылау комитетінің Қарағанды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Кедендік бақылау комитетінің Қостанай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Кедендік бақылау комитетінің Қызылорда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Кедендік бақылау комитетінің Маңғыстау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Кедендік бақылау комитетінің Павлодар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Кедендік бақылау комитетінің Солтүстік Қазақстан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Кедендік бақылау комитетінің Оңтүстік Қазақстан облысы бойынша Кедендік бақылау департаменті.</w:t>
      </w:r>
    </w:p>
    <w:bookmarkEnd w:id="5"/>
    <w:bookmarkStart w:name="z34" w:id="6"/>
    <w:p>
      <w:pPr>
        <w:spacing w:after="0"/>
        <w:ind w:left="0"/>
        <w:jc w:val="left"/>
      </w:pPr>
      <w:r>
        <w:rPr>
          <w:rFonts w:ascii="Times New Roman"/>
          <w:b/>
          <w:i w:val="false"/>
          <w:color w:val="000000"/>
        </w:rPr>
        <w:t xml:space="preserve"> 
2. Кедендер</w:t>
      </w:r>
    </w:p>
    <w:bookmarkEnd w:id="6"/>
    <w:bookmarkStart w:name="z35" w:id="7"/>
    <w:p>
      <w:pPr>
        <w:spacing w:after="0"/>
        <w:ind w:left="0"/>
        <w:jc w:val="both"/>
      </w:pPr>
      <w:r>
        <w:rPr>
          <w:rFonts w:ascii="Times New Roman"/>
          <w:b w:val="false"/>
          <w:i w:val="false"/>
          <w:color w:val="000000"/>
          <w:sz w:val="28"/>
        </w:rPr>
        <w:t>
      17. Қазақстан Республикасы Қаржы министрлігі Кедендік бақылау комитетінің «Достық» кедені.</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министрлігі Кедендік бақылау комитеті Алматы облысы бойынша Кедендік бақылау департаментінің «Қорғас» кедені.</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министрлігі Кедендік бақылау комитеті Жамбыл облысы бойынша Кедендік бақылау департаментінің «Қордай» кедені.</w:t>
      </w:r>
    </w:p>
    <w:bookmarkEnd w:id="7"/>
    <w:bookmarkStart w:name="z38" w:id="8"/>
    <w:p>
      <w:pPr>
        <w:spacing w:after="0"/>
        <w:ind w:left="0"/>
        <w:jc w:val="left"/>
      </w:pPr>
      <w:r>
        <w:rPr>
          <w:rFonts w:ascii="Times New Roman"/>
          <w:b/>
          <w:i w:val="false"/>
          <w:color w:val="000000"/>
        </w:rPr>
        <w:t xml:space="preserve"> 
3. Мамандандырылған кеден мекемелері</w:t>
      </w:r>
    </w:p>
    <w:bookmarkEnd w:id="8"/>
    <w:bookmarkStart w:name="z39" w:id="9"/>
    <w:p>
      <w:pPr>
        <w:spacing w:after="0"/>
        <w:ind w:left="0"/>
        <w:jc w:val="both"/>
      </w:pPr>
      <w:r>
        <w:rPr>
          <w:rFonts w:ascii="Times New Roman"/>
          <w:b w:val="false"/>
          <w:i w:val="false"/>
          <w:color w:val="000000"/>
          <w:sz w:val="28"/>
        </w:rPr>
        <w:t>
      20. Қазақстан Республикасы Қаржы министрлігі Кедендік бақылау комитетінің «Кинологиялық орталығы».</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 Кедендік бақылау комитетінің «Орталық кеден зертханасы».</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 Кедендік бақылау комитетінің Астана қаласындағы Оқу-әдістемелік орталығы.</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министрлігі Кедендік бақылау комитетінің Атырау қаласындағы Оқу-әдістемелік орталығы.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