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f427" w14:textId="2bef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министрлігі беретін куәліктерді қоспағанда, азаматтарға жүргізуші куәліктерін беру" мемлекеттік қызмет стандартын бекіту туралы" Қазақстан Республикасы Үкіметінің 2009 жылғы 26 қазандағы № 1671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шілдедегі № 879 Қаулысы. Күші жойылды - Қазақстан Республикасы Үкіметінің 2014 жылғы 24 ақпандағы № 131 қаулысымен</w:t>
      </w:r>
    </w:p>
    <w:p>
      <w:pPr>
        <w:spacing w:after="0"/>
        <w:ind w:left="0"/>
        <w:jc w:val="both"/>
      </w:pPr>
      <w:r>
        <w:rPr>
          <w:rFonts w:ascii="Times New Roman"/>
          <w:b w:val="false"/>
          <w:i w:val="false"/>
          <w:color w:val="ff0000"/>
          <w:sz w:val="28"/>
        </w:rPr>
        <w:t>      Ескерту. Күші жойылды - ҚР Үкіметінің 24.02.2014 </w:t>
      </w:r>
      <w:r>
        <w:rPr>
          <w:rFonts w:ascii="Times New Roman"/>
          <w:b w:val="false"/>
          <w:i w:val="false"/>
          <w:color w:val="ff0000"/>
          <w:sz w:val="28"/>
        </w:rPr>
        <w:t>№ 131</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 шаруашылығы министрлігі беретін куәліктерді қоспағанда, азаматтарға жүргізуші куәліктерін беру» мемлекеттік қызмет стандартын бекіту туралы» Қазақстан Республикасы Үкіметінің 2009 жылғы 26 қазандағы № 1671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45, 431-құжат) мынадай өзгерістер енгізілсін:</w:t>
      </w:r>
      <w:r>
        <w:br/>
      </w:r>
      <w:r>
        <w:rPr>
          <w:rFonts w:ascii="Times New Roman"/>
          <w:b w:val="false"/>
          <w:i w:val="false"/>
          <w:color w:val="000000"/>
          <w:sz w:val="28"/>
        </w:rPr>
        <w:t>
      көрсетілген қаулымен бекітілген «Ауыл шаруашылығы министрлігі беретін куәліктерді қоспағанда, азаматтарға жүргізуші куәліктерін беру» мемлекеттік қызмет стандартында:</w:t>
      </w:r>
      <w:r>
        <w:br/>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3) және 4)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«Мемлекеттік қызмет ақылы түрде көрсетіледі.</w:t>
      </w:r>
      <w:r>
        <w:br/>
      </w:r>
      <w:r>
        <w:rPr>
          <w:rFonts w:ascii="Times New Roman"/>
          <w:b w:val="false"/>
          <w:i w:val="false"/>
          <w:color w:val="000000"/>
          <w:sz w:val="28"/>
        </w:rPr>
        <w:t>
      Мемлекеттік қызмет көрсетілгені үшін мемлекеттік баж алынады, ол «Салық және бюджетке төленетін басқа да міндетті төлемдер туралы» (Салық кодексі) Қазақстан Республикасының Кодексіне сәйкес мемлекеттік баж төленген күнге белгіленген ең төменгі есептік көрсеткіштің 125 пайызын құрайды.</w:t>
      </w:r>
      <w:r>
        <w:br/>
      </w:r>
      <w:r>
        <w:rPr>
          <w:rFonts w:ascii="Times New Roman"/>
          <w:b w:val="false"/>
          <w:i w:val="false"/>
          <w:color w:val="000000"/>
          <w:sz w:val="28"/>
        </w:rPr>
        <w:t>
      Мемлекеттік баж Қазақстан Республикасының банк мекемелері арқылы төленеді, олар баждың мөлшері мен төленген күнін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««Д» санатындағы көлік құралдарын, троллейбустар мен трамвайларды басқаруға құқық беру кезінде жиырма бір жасқа толмаса және жүргізушінің кемінде үш жыл жұмыс өтілінің, оның ішінде кемінде бір жыл «С» санатына жататын көлік құралдарын басқару өтілінің болуын растайтын құжаттарды ұсынбаса;».</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