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8fbe" w14:textId="f3d8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шілдедегі № 868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 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  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қаласының аумағында орналасқан ұйымдар мен объектілерге қатысты мемлекеттік меншік түрлері туралы" Қазақстан Республикасы Үкіметінің 1998 жылғы 9 қарашадағы № 1141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41, 371-құжат):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республикалық меншікте қалатын ұйымдардың, сондай-ақ тұрғын емес қор объектілерінің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128, 261, 309-жолдар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Әділет министрлігінің мәселелері" туралы Қазақстан Республикасы Үкіметінің 2004 жылғы 28 қазандағы № 1120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министрлігінің Қылмыстық-атқару жүйесі комитетінің қарауындағы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Республикалық мемлекеттік кәсіпорындар"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Ауыл шаруашылығы министрлігінің кейбір мәселелері" туралы Қазақстан Республикасы Үкіметінің 2005 жылғы 6 сәуірдегі № 310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 Балық шаруашылығы комитетінің қарамағындағы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4, 6, 7, 9, 12-жолдар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