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3e6b" w14:textId="ddf3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ұйымдармен жұмыс жөніндегі елдік үйлестіру комитетін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25 шілдедегі № 854 Қаулысы. Күші жойылды - Қазақстан Республикасы Үкіметінің 2017 жылғы 17 сәуірдегі № 206 қаулысымен</w:t>
      </w:r>
    </w:p>
    <w:p>
      <w:pPr>
        <w:spacing w:after="0"/>
        <w:ind w:left="0"/>
        <w:jc w:val="both"/>
      </w:pPr>
      <w:r>
        <w:rPr>
          <w:rFonts w:ascii="Times New Roman"/>
          <w:b w:val="false"/>
          <w:i w:val="false"/>
          <w:color w:val="ff0000"/>
          <w:sz w:val="28"/>
        </w:rPr>
        <w:t xml:space="preserve">
      Ескерту. Күші жойылды - ҚР Үкіметінің 17.04.2017 </w:t>
      </w:r>
      <w:r>
        <w:rPr>
          <w:rFonts w:ascii="Times New Roman"/>
          <w:b w:val="false"/>
          <w:i w:val="false"/>
          <w:color w:val="ff0000"/>
          <w:sz w:val="28"/>
        </w:rPr>
        <w:t>№ 206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ЖИТС-ке, туберкулезге және безгекке қарсы күресу үшін Жаһандық қормен жұмысты үйлестіру мақсатында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Халықаралық ұйымдармен жұмыс жөніндегі елдік үйлестіру комитеті (бұдан әрі - Елдік үйлестіру комитеті) құрылсын.</w:t>
      </w:r>
    </w:p>
    <w:bookmarkEnd w:id="0"/>
    <w:bookmarkStart w:name="z2" w:id="1"/>
    <w:p>
      <w:pPr>
        <w:spacing w:after="0"/>
        <w:ind w:left="0"/>
        <w:jc w:val="both"/>
      </w:pPr>
      <w:r>
        <w:rPr>
          <w:rFonts w:ascii="Times New Roman"/>
          <w:b w:val="false"/>
          <w:i w:val="false"/>
          <w:color w:val="000000"/>
          <w:sz w:val="28"/>
        </w:rPr>
        <w:t>
      2. Қоса беріліп отырған:</w:t>
      </w:r>
    </w:p>
    <w:bookmarkEnd w:id="1"/>
    <w:bookmarkStart w:name="z3" w:id="2"/>
    <w:p>
      <w:pPr>
        <w:spacing w:after="0"/>
        <w:ind w:left="0"/>
        <w:jc w:val="both"/>
      </w:pPr>
      <w:r>
        <w:rPr>
          <w:rFonts w:ascii="Times New Roman"/>
          <w:b w:val="false"/>
          <w:i w:val="false"/>
          <w:color w:val="000000"/>
          <w:sz w:val="28"/>
        </w:rPr>
        <w:t>
      1) Елдік үйлестіру комитетінің құрамы;</w:t>
      </w:r>
    </w:p>
    <w:bookmarkEnd w:id="2"/>
    <w:bookmarkStart w:name="z4" w:id="3"/>
    <w:p>
      <w:pPr>
        <w:spacing w:after="0"/>
        <w:ind w:left="0"/>
        <w:jc w:val="both"/>
      </w:pPr>
      <w:r>
        <w:rPr>
          <w:rFonts w:ascii="Times New Roman"/>
          <w:b w:val="false"/>
          <w:i w:val="false"/>
          <w:color w:val="000000"/>
          <w:sz w:val="28"/>
        </w:rPr>
        <w:t>
      2) Елдік үйлестіру комитеті туралы ереже бекітілсін.</w:t>
      </w:r>
    </w:p>
    <w:bookmarkEnd w:id="3"/>
    <w:bookmarkStart w:name="z5" w:id="4"/>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25 шілдедегі</w:t>
            </w:r>
            <w:r>
              <w:br/>
            </w:r>
            <w:r>
              <w:rPr>
                <w:rFonts w:ascii="Times New Roman"/>
                <w:b w:val="false"/>
                <w:i w:val="false"/>
                <w:color w:val="000000"/>
                <w:sz w:val="20"/>
              </w:rPr>
              <w:t>№ 854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Халықаралық ұйымдармен жұмыс жөніндегі</w:t>
      </w:r>
      <w:r>
        <w:br/>
      </w:r>
      <w:r>
        <w:rPr>
          <w:rFonts w:ascii="Times New Roman"/>
          <w:b/>
          <w:i w:val="false"/>
          <w:color w:val="000000"/>
        </w:rPr>
        <w:t>елдік үйлестіру комитетінің</w:t>
      </w:r>
      <w:r>
        <w:br/>
      </w:r>
      <w:r>
        <w:rPr>
          <w:rFonts w:ascii="Times New Roman"/>
          <w:b/>
          <w:i w:val="false"/>
          <w:color w:val="000000"/>
        </w:rPr>
        <w:t>құрамы</w:t>
      </w:r>
    </w:p>
    <w:bookmarkEnd w:id="5"/>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бірінші вице-министрі, төраға</w:t>
      </w:r>
    </w:p>
    <w:p>
      <w:pPr>
        <w:spacing w:after="0"/>
        <w:ind w:left="0"/>
        <w:jc w:val="both"/>
      </w:pPr>
      <w:r>
        <w:rPr>
          <w:rFonts w:ascii="Times New Roman"/>
          <w:b w:val="false"/>
          <w:i w:val="false"/>
          <w:color w:val="000000"/>
          <w:sz w:val="28"/>
        </w:rPr>
        <w:t>
      Қазақстандағы және Түрікменстандағы АИТВ/ЖИТС бойынша БҰҰ Бірлескен Бағдарламасының үйлестірушісі, төрағаның орынбасары (келісім бойынша)</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министрлігі Медициналық көмекті ұйымдастыру департаментінің директоры, хатшы</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w:t>
      </w:r>
    </w:p>
    <w:p>
      <w:pPr>
        <w:spacing w:after="0"/>
        <w:ind w:left="0"/>
        <w:jc w:val="both"/>
      </w:pPr>
      <w:r>
        <w:rPr>
          <w:rFonts w:ascii="Times New Roman"/>
          <w:b w:val="false"/>
          <w:i w:val="false"/>
          <w:color w:val="000000"/>
          <w:sz w:val="28"/>
        </w:rPr>
        <w:t>
      "АИТВ-мен өмір сүруші адамдардың қазақстандық одағы" қоғамдық қорының президенті, төрағаның орынбасары (келісім бойынша)</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 Ішкі істер министрінің орынбасары</w:t>
      </w:r>
    </w:p>
    <w:p>
      <w:pPr>
        <w:spacing w:after="0"/>
        <w:ind w:left="0"/>
        <w:jc w:val="both"/>
      </w:pPr>
      <w:r>
        <w:rPr>
          <w:rFonts w:ascii="Times New Roman"/>
          <w:b w:val="false"/>
          <w:i w:val="false"/>
          <w:color w:val="000000"/>
          <w:sz w:val="28"/>
        </w:rPr>
        <w:t>
      Қазақстан Республикасы Қорғаныс министрінің орынбасары</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w:t>
      </w:r>
    </w:p>
    <w:p>
      <w:pPr>
        <w:spacing w:after="0"/>
        <w:ind w:left="0"/>
        <w:jc w:val="both"/>
      </w:pPr>
      <w:r>
        <w:rPr>
          <w:rFonts w:ascii="Times New Roman"/>
          <w:b w:val="false"/>
          <w:i w:val="false"/>
          <w:color w:val="000000"/>
          <w:sz w:val="28"/>
        </w:rPr>
        <w:t>
      "Балақай Шымкент" қоғамдық қорының президенті, "Балаларды ЖИТС-тен қорғау" қайырымдылық қоғамдық қорының құрылтайшысы (келісім бойынша)</w:t>
      </w:r>
    </w:p>
    <w:p>
      <w:pPr>
        <w:spacing w:after="0"/>
        <w:ind w:left="0"/>
        <w:jc w:val="both"/>
      </w:pPr>
      <w:r>
        <w:rPr>
          <w:rFonts w:ascii="Times New Roman"/>
          <w:b w:val="false"/>
          <w:i w:val="false"/>
          <w:color w:val="000000"/>
          <w:sz w:val="28"/>
        </w:rPr>
        <w:t>
      "Құқықтық бастама" қоғамдық бірлестігінің президенті (келісім бойынша)</w:t>
      </w:r>
    </w:p>
    <w:p>
      <w:pPr>
        <w:spacing w:after="0"/>
        <w:ind w:left="0"/>
        <w:jc w:val="both"/>
      </w:pPr>
      <w:r>
        <w:rPr>
          <w:rFonts w:ascii="Times New Roman"/>
          <w:b w:val="false"/>
          <w:i w:val="false"/>
          <w:color w:val="000000"/>
          <w:sz w:val="28"/>
        </w:rPr>
        <w:t>
      "Теңбе-тең" республикалық қауымдастығының президенті (келісім бойынша)</w:t>
      </w:r>
    </w:p>
    <w:p>
      <w:pPr>
        <w:spacing w:after="0"/>
        <w:ind w:left="0"/>
        <w:jc w:val="both"/>
      </w:pPr>
      <w:r>
        <w:rPr>
          <w:rFonts w:ascii="Times New Roman"/>
          <w:b w:val="false"/>
          <w:i w:val="false"/>
          <w:color w:val="000000"/>
          <w:sz w:val="28"/>
        </w:rPr>
        <w:t>
      "Жолдас" ЖИТС-сервистік ұйымдары қауымдастығының президенті (келісім бойынша)</w:t>
      </w:r>
    </w:p>
    <w:p>
      <w:pPr>
        <w:spacing w:after="0"/>
        <w:ind w:left="0"/>
        <w:jc w:val="both"/>
      </w:pPr>
      <w:r>
        <w:rPr>
          <w:rFonts w:ascii="Times New Roman"/>
          <w:b w:val="false"/>
          <w:i w:val="false"/>
          <w:color w:val="000000"/>
          <w:sz w:val="28"/>
        </w:rPr>
        <w:t>
      "Сен жалғыз емессің" қоғамдық қорының директоры (келісім бойынша)</w:t>
      </w:r>
    </w:p>
    <w:p>
      <w:pPr>
        <w:spacing w:after="0"/>
        <w:ind w:left="0"/>
        <w:jc w:val="both"/>
      </w:pPr>
      <w:r>
        <w:rPr>
          <w:rFonts w:ascii="Times New Roman"/>
          <w:b w:val="false"/>
          <w:i w:val="false"/>
          <w:color w:val="000000"/>
          <w:sz w:val="28"/>
        </w:rPr>
        <w:t>
      "Шапағат" қоғамдық қайырымдылық қорының директоры (келісім бойынша)</w:t>
      </w:r>
    </w:p>
    <w:p>
      <w:pPr>
        <w:spacing w:after="0"/>
        <w:ind w:left="0"/>
        <w:jc w:val="both"/>
      </w:pPr>
      <w:r>
        <w:rPr>
          <w:rFonts w:ascii="Times New Roman"/>
          <w:b w:val="false"/>
          <w:i w:val="false"/>
          <w:color w:val="000000"/>
          <w:sz w:val="28"/>
        </w:rPr>
        <w:t>
      Қазақстандағы Population Services International коммерциялық емес халықаралық ұйымының директоры (келісім бойынша)</w:t>
      </w:r>
    </w:p>
    <w:p>
      <w:pPr>
        <w:spacing w:after="0"/>
        <w:ind w:left="0"/>
        <w:jc w:val="both"/>
      </w:pPr>
      <w:r>
        <w:rPr>
          <w:rFonts w:ascii="Times New Roman"/>
          <w:b w:val="false"/>
          <w:i w:val="false"/>
          <w:color w:val="000000"/>
          <w:sz w:val="28"/>
        </w:rPr>
        <w:t>
      СиДиСи-дің Орталық Азиядағы өңірлік кеңсесінің жетекші эпидемиологы (келісім бойынша)</w:t>
      </w:r>
    </w:p>
    <w:p>
      <w:pPr>
        <w:spacing w:after="0"/>
        <w:ind w:left="0"/>
        <w:jc w:val="both"/>
      </w:pPr>
      <w:r>
        <w:rPr>
          <w:rFonts w:ascii="Times New Roman"/>
          <w:b w:val="false"/>
          <w:i w:val="false"/>
          <w:color w:val="000000"/>
          <w:sz w:val="28"/>
        </w:rPr>
        <w:t>
      Халықаралық даму жөніндегі АҚШ агенттігінің денсаулық сақтау мәселелері жөніндегі маманы (келісім бойынша)</w:t>
      </w:r>
    </w:p>
    <w:p>
      <w:pPr>
        <w:spacing w:after="0"/>
        <w:ind w:left="0"/>
        <w:jc w:val="both"/>
      </w:pPr>
      <w:r>
        <w:rPr>
          <w:rFonts w:ascii="Times New Roman"/>
          <w:b w:val="false"/>
          <w:i w:val="false"/>
          <w:color w:val="000000"/>
          <w:sz w:val="28"/>
        </w:rPr>
        <w:t>
      Әлеуметтік мәні бар аурумен ауырған азамат (келісім бойынша)</w:t>
      </w:r>
    </w:p>
    <w:p>
      <w:pPr>
        <w:spacing w:after="0"/>
        <w:ind w:left="0"/>
        <w:jc w:val="both"/>
      </w:pPr>
      <w:r>
        <w:rPr>
          <w:rFonts w:ascii="Times New Roman"/>
          <w:b w:val="false"/>
          <w:i w:val="false"/>
          <w:color w:val="000000"/>
          <w:sz w:val="28"/>
        </w:rPr>
        <w:t>
      Әлеуметгтк мәні бар аурумен ауырған азамат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25 шілдедегі</w:t>
            </w:r>
            <w:r>
              <w:br/>
            </w:r>
            <w:r>
              <w:rPr>
                <w:rFonts w:ascii="Times New Roman"/>
                <w:b w:val="false"/>
                <w:i w:val="false"/>
                <w:color w:val="000000"/>
                <w:sz w:val="20"/>
              </w:rPr>
              <w:t>№ 854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Халықаралық ұйымдармен жұмыс жөніндегі елдік үйлестіру комитеті туралы ереже</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1. Халықаралық ұйымдармен жұмыс жөніндегі елдік үйлестіру комитеті (бұдан әрі - ЕҮК) денсаулық сақтау саласындағы халықаралық ұйымдармен жұмысты үйлестіру мәселелерін шешуде мүдделі мемлекеттік органдардың, сондай-ақ үкіметтік емес және қоғамдық ұйымдардың өзара іс-қимылын қамтамасыз ету мақсатында құрылған.</w:t>
      </w:r>
    </w:p>
    <w:bookmarkEnd w:id="7"/>
    <w:bookmarkStart w:name="z12" w:id="8"/>
    <w:p>
      <w:pPr>
        <w:spacing w:after="0"/>
        <w:ind w:left="0"/>
        <w:jc w:val="both"/>
      </w:pPr>
      <w:r>
        <w:rPr>
          <w:rFonts w:ascii="Times New Roman"/>
          <w:b w:val="false"/>
          <w:i w:val="false"/>
          <w:color w:val="000000"/>
          <w:sz w:val="28"/>
        </w:rPr>
        <w:t>
      2. ЕҮК Қазақстан Республикасы Үкіметінің жанындағы денсаулық сақтау саласындағы консультативтік-кеңесші орган болып табылады.</w:t>
      </w:r>
    </w:p>
    <w:bookmarkEnd w:id="8"/>
    <w:bookmarkStart w:name="z13" w:id="9"/>
    <w:p>
      <w:pPr>
        <w:spacing w:after="0"/>
        <w:ind w:left="0"/>
        <w:jc w:val="both"/>
      </w:pPr>
      <w:r>
        <w:rPr>
          <w:rFonts w:ascii="Times New Roman"/>
          <w:b w:val="false"/>
          <w:i w:val="false"/>
          <w:color w:val="000000"/>
          <w:sz w:val="28"/>
        </w:rPr>
        <w:t>
      3. ЕҮК құрамына Қазақстан Республикасының мүдделі мемлекеттік органдардың, халықаралық, үкіметтік емес ұйымдардың, қоғамдық бірлестіктердің өкілдері мен әлеуметтік мәні бар аурулармен ауырған азаматтар кіреді.</w:t>
      </w:r>
    </w:p>
    <w:bookmarkEnd w:id="9"/>
    <w:bookmarkStart w:name="z14" w:id="10"/>
    <w:p>
      <w:pPr>
        <w:spacing w:after="0"/>
        <w:ind w:left="0"/>
        <w:jc w:val="both"/>
      </w:pPr>
      <w:r>
        <w:rPr>
          <w:rFonts w:ascii="Times New Roman"/>
          <w:b w:val="false"/>
          <w:i w:val="false"/>
          <w:color w:val="000000"/>
          <w:sz w:val="28"/>
        </w:rPr>
        <w:t>
      4. ЕҮК өзінің қызметін Қазақстан Республикасының заңнамасына және осы Ережеге сәйкес жүзеге асырады.</w:t>
      </w:r>
    </w:p>
    <w:bookmarkEnd w:id="10"/>
    <w:bookmarkStart w:name="z15" w:id="11"/>
    <w:p>
      <w:pPr>
        <w:spacing w:after="0"/>
        <w:ind w:left="0"/>
        <w:jc w:val="left"/>
      </w:pPr>
      <w:r>
        <w:rPr>
          <w:rFonts w:ascii="Times New Roman"/>
          <w:b/>
          <w:i w:val="false"/>
          <w:color w:val="000000"/>
        </w:rPr>
        <w:t xml:space="preserve"> 2. Негізгі функциялар</w:t>
      </w:r>
    </w:p>
    <w:bookmarkEnd w:id="11"/>
    <w:bookmarkStart w:name="z16" w:id="12"/>
    <w:p>
      <w:pPr>
        <w:spacing w:after="0"/>
        <w:ind w:left="0"/>
        <w:jc w:val="both"/>
      </w:pPr>
      <w:r>
        <w:rPr>
          <w:rFonts w:ascii="Times New Roman"/>
          <w:b w:val="false"/>
          <w:i w:val="false"/>
          <w:color w:val="000000"/>
          <w:sz w:val="28"/>
        </w:rPr>
        <w:t>
      5. ЕҮК негізгі функциялары:</w:t>
      </w:r>
    </w:p>
    <w:bookmarkEnd w:id="12"/>
    <w:bookmarkStart w:name="z17" w:id="13"/>
    <w:p>
      <w:pPr>
        <w:spacing w:after="0"/>
        <w:ind w:left="0"/>
        <w:jc w:val="both"/>
      </w:pPr>
      <w:r>
        <w:rPr>
          <w:rFonts w:ascii="Times New Roman"/>
          <w:b w:val="false"/>
          <w:i w:val="false"/>
          <w:color w:val="000000"/>
          <w:sz w:val="28"/>
        </w:rPr>
        <w:t>
      1) Қазақстан Республикасының денсаулық сақтау саласындағы халықаралық ұйымдармен өзара іс-қимылы бойынша;</w:t>
      </w:r>
    </w:p>
    <w:bookmarkEnd w:id="13"/>
    <w:bookmarkStart w:name="z18" w:id="14"/>
    <w:p>
      <w:pPr>
        <w:spacing w:after="0"/>
        <w:ind w:left="0"/>
        <w:jc w:val="both"/>
      </w:pPr>
      <w:r>
        <w:rPr>
          <w:rFonts w:ascii="Times New Roman"/>
          <w:b w:val="false"/>
          <w:i w:val="false"/>
          <w:color w:val="000000"/>
          <w:sz w:val="28"/>
        </w:rPr>
        <w:t>
      2) мемлекеттік органдар мен ұйымдардың жобаларға бөлінген қаражатты тиімді пайдалануын қамтамасыз ету жөніндегі қызметін үйлестіру бойынша;</w:t>
      </w:r>
    </w:p>
    <w:bookmarkEnd w:id="14"/>
    <w:bookmarkStart w:name="z19" w:id="15"/>
    <w:p>
      <w:pPr>
        <w:spacing w:after="0"/>
        <w:ind w:left="0"/>
        <w:jc w:val="both"/>
      </w:pPr>
      <w:r>
        <w:rPr>
          <w:rFonts w:ascii="Times New Roman"/>
          <w:b w:val="false"/>
          <w:i w:val="false"/>
          <w:color w:val="000000"/>
          <w:sz w:val="28"/>
        </w:rPr>
        <w:t>
      3) Қазақстан Республикасынан халықаралық ұйымдарға АИТВ инфекциясының, туберкулездің профилактикасы және онымен күрес жөніндегі жобаларды қаржыландыруға арналған өтінімдерді бекіту бойынша;</w:t>
      </w:r>
    </w:p>
    <w:bookmarkEnd w:id="15"/>
    <w:bookmarkStart w:name="z20" w:id="16"/>
    <w:p>
      <w:pPr>
        <w:spacing w:after="0"/>
        <w:ind w:left="0"/>
        <w:jc w:val="both"/>
      </w:pPr>
      <w:r>
        <w:rPr>
          <w:rFonts w:ascii="Times New Roman"/>
          <w:b w:val="false"/>
          <w:i w:val="false"/>
          <w:color w:val="000000"/>
          <w:sz w:val="28"/>
        </w:rPr>
        <w:t>
      4) жобаларды іске асыруға жауапты халықаралық ұйымдарға бөлінген қаражатты негізгі алушыларды анықтау бойынша;</w:t>
      </w:r>
    </w:p>
    <w:bookmarkEnd w:id="16"/>
    <w:bookmarkStart w:name="z21" w:id="17"/>
    <w:p>
      <w:pPr>
        <w:spacing w:after="0"/>
        <w:ind w:left="0"/>
        <w:jc w:val="both"/>
      </w:pPr>
      <w:r>
        <w:rPr>
          <w:rFonts w:ascii="Times New Roman"/>
          <w:b w:val="false"/>
          <w:i w:val="false"/>
          <w:color w:val="000000"/>
          <w:sz w:val="28"/>
        </w:rPr>
        <w:t>
      5) халықаралық және басқа да ұйымдар қаржыландыратын денсаулық сақтау саласындағы жобаларды іске асыруды бағалауға қатысты;</w:t>
      </w:r>
    </w:p>
    <w:bookmarkEnd w:id="17"/>
    <w:bookmarkStart w:name="z22" w:id="18"/>
    <w:p>
      <w:pPr>
        <w:spacing w:after="0"/>
        <w:ind w:left="0"/>
        <w:jc w:val="both"/>
      </w:pPr>
      <w:r>
        <w:rPr>
          <w:rFonts w:ascii="Times New Roman"/>
          <w:b w:val="false"/>
          <w:i w:val="false"/>
          <w:color w:val="000000"/>
          <w:sz w:val="28"/>
        </w:rPr>
        <w:t>
      6) АИТВ инфекциясымен, туберкулезбен күрес саласындағы бағдарламалардың шеңберінде келісілген іс-шараларды әзірлеу үшін жобалар арасындағы өзара байланысты қамтамасыз ету, ақпарат алмасу бойынша ұсыныстарды әзірлеу болып табылады.</w:t>
      </w:r>
    </w:p>
    <w:bookmarkEnd w:id="18"/>
    <w:bookmarkStart w:name="z23" w:id="19"/>
    <w:p>
      <w:pPr>
        <w:spacing w:after="0"/>
        <w:ind w:left="0"/>
        <w:jc w:val="both"/>
      </w:pPr>
      <w:r>
        <w:rPr>
          <w:rFonts w:ascii="Times New Roman"/>
          <w:b w:val="false"/>
          <w:i w:val="false"/>
          <w:color w:val="000000"/>
          <w:sz w:val="28"/>
        </w:rPr>
        <w:t>
      6. Жүктелген міндеттерді іске асыру және ЕҮК функцияларын жүзеге асыру мақсатында:</w:t>
      </w:r>
    </w:p>
    <w:bookmarkEnd w:id="19"/>
    <w:bookmarkStart w:name="z24" w:id="20"/>
    <w:p>
      <w:pPr>
        <w:spacing w:after="0"/>
        <w:ind w:left="0"/>
        <w:jc w:val="both"/>
      </w:pPr>
      <w:r>
        <w:rPr>
          <w:rFonts w:ascii="Times New Roman"/>
          <w:b w:val="false"/>
          <w:i w:val="false"/>
          <w:color w:val="000000"/>
          <w:sz w:val="28"/>
        </w:rPr>
        <w:t>
      1) негізгі алушылардан және мемлекеттік органдардан денсаулық сақтау саласындағы жобалардың іске асырылуы туралы ақпарат сұратуға және алуға;</w:t>
      </w:r>
    </w:p>
    <w:bookmarkEnd w:id="20"/>
    <w:bookmarkStart w:name="z25" w:id="21"/>
    <w:p>
      <w:pPr>
        <w:spacing w:after="0"/>
        <w:ind w:left="0"/>
        <w:jc w:val="both"/>
      </w:pPr>
      <w:r>
        <w:rPr>
          <w:rFonts w:ascii="Times New Roman"/>
          <w:b w:val="false"/>
          <w:i w:val="false"/>
          <w:color w:val="000000"/>
          <w:sz w:val="28"/>
        </w:rPr>
        <w:t>
      2) ЕҮК отырыстарында денсаулық сақтау саласындағы жобаларды іске асыру және жобаларға бөлінген қаражатты пайдалану барысы туралы негізгі алушыларды тыңдауға құқылы.</w:t>
      </w:r>
    </w:p>
    <w:bookmarkEnd w:id="21"/>
    <w:bookmarkStart w:name="z26" w:id="22"/>
    <w:p>
      <w:pPr>
        <w:spacing w:after="0"/>
        <w:ind w:left="0"/>
        <w:jc w:val="left"/>
      </w:pPr>
      <w:r>
        <w:rPr>
          <w:rFonts w:ascii="Times New Roman"/>
          <w:b/>
          <w:i w:val="false"/>
          <w:color w:val="000000"/>
        </w:rPr>
        <w:t xml:space="preserve"> 3. ЕҮК қызметін ұйымдастыру</w:t>
      </w:r>
    </w:p>
    <w:bookmarkEnd w:id="22"/>
    <w:bookmarkStart w:name="z27" w:id="23"/>
    <w:p>
      <w:pPr>
        <w:spacing w:after="0"/>
        <w:ind w:left="0"/>
        <w:jc w:val="both"/>
      </w:pPr>
      <w:r>
        <w:rPr>
          <w:rFonts w:ascii="Times New Roman"/>
          <w:b w:val="false"/>
          <w:i w:val="false"/>
          <w:color w:val="000000"/>
          <w:sz w:val="28"/>
        </w:rPr>
        <w:t>
      7. ЕҮК-дегі Қазақстан Республикасының мемлекеттік емес секторынан өкілдерінің құрамы ЕҮК мүшелерінің жалпы санынан кемінде 40 пайыз болуы тиіс.</w:t>
      </w:r>
    </w:p>
    <w:bookmarkEnd w:id="23"/>
    <w:bookmarkStart w:name="z28" w:id="24"/>
    <w:p>
      <w:pPr>
        <w:spacing w:after="0"/>
        <w:ind w:left="0"/>
        <w:jc w:val="both"/>
      </w:pPr>
      <w:r>
        <w:rPr>
          <w:rFonts w:ascii="Times New Roman"/>
          <w:b w:val="false"/>
          <w:i w:val="false"/>
          <w:color w:val="000000"/>
          <w:sz w:val="28"/>
        </w:rPr>
        <w:t>
      8. ЕҮК-ні Қазақстан Республикасының Денсаулық сақтау  және әлеуметтік даму министрі басқарады, ол оның қызметіне басшылық жасайды, отырыстарында төрағалық етеді, ЕҮК шешімдерінің іске асырылуын жалпы бақылауды, сонда-ақ салааралық үйлестіруді жүзеге асырады. Төраға болмаған кезде оның функциясын орынбасар орындайды.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9. ЕҮК отырысы өткізілгеннен кейін ЕҮК хатшысы хаттама ресімдейді, Хатшы ЕҮК мүшесі болып табылмайды.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10.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26"/>
    <w:bookmarkStart w:name="z31" w:id="27"/>
    <w:p>
      <w:pPr>
        <w:spacing w:after="0"/>
        <w:ind w:left="0"/>
        <w:jc w:val="both"/>
      </w:pPr>
      <w:r>
        <w:rPr>
          <w:rFonts w:ascii="Times New Roman"/>
          <w:b w:val="false"/>
          <w:i w:val="false"/>
          <w:color w:val="000000"/>
          <w:sz w:val="28"/>
        </w:rPr>
        <w:t xml:space="preserve">
      11. ЕҮК шешімдері ашық дауыс беру арқылы қабылданады және оларға ЕҮК мүшелерінің жалпы санының көпшілігі дауыс берсе, қабылданды деп есептеледі. Дауыс беру ЕҮК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27"/>
    <w:bookmarkStart w:name="z35" w:id="28"/>
    <w:p>
      <w:pPr>
        <w:spacing w:after="0"/>
        <w:ind w:left="0"/>
        <w:jc w:val="both"/>
      </w:pPr>
      <w:r>
        <w:rPr>
          <w:rFonts w:ascii="Times New Roman"/>
          <w:b w:val="false"/>
          <w:i w:val="false"/>
          <w:color w:val="000000"/>
          <w:sz w:val="28"/>
        </w:rPr>
        <w:t xml:space="preserve">
      ЕҮК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ЕҮК отырысының есеп-хатына қоса берілуі тиiс.</w:t>
      </w:r>
    </w:p>
    <w:bookmarkEnd w:id="28"/>
    <w:bookmarkStart w:name="z36" w:id="29"/>
    <w:p>
      <w:pPr>
        <w:spacing w:after="0"/>
        <w:ind w:left="0"/>
        <w:jc w:val="both"/>
      </w:pPr>
      <w:r>
        <w:rPr>
          <w:rFonts w:ascii="Times New Roman"/>
          <w:b w:val="false"/>
          <w:i w:val="false"/>
          <w:color w:val="000000"/>
          <w:sz w:val="28"/>
        </w:rPr>
        <w:t xml:space="preserve">
      ЕҮК отырыстарын өткізу нәтижелері бойынша және дауыс беру парақтары негізінде үш жұмыс күні ішінде хаттама жасалады, оған төраға мен хатшы қол қояды. </w:t>
      </w:r>
    </w:p>
    <w:bookmarkEnd w:id="29"/>
    <w:bookmarkStart w:name="z37" w:id="30"/>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ЕҮК хатшысы қабылданған шешімнің нақтыланған редакциясы бар дауыс беру парағын ЕҮК мүшелеріне келісу үшін жібереді.</w:t>
      </w:r>
    </w:p>
    <w:bookmarkEnd w:id="30"/>
    <w:bookmarkStart w:name="z38" w:id="31"/>
    <w:p>
      <w:pPr>
        <w:spacing w:after="0"/>
        <w:ind w:left="0"/>
        <w:jc w:val="both"/>
      </w:pPr>
      <w:r>
        <w:rPr>
          <w:rFonts w:ascii="Times New Roman"/>
          <w:b w:val="false"/>
          <w:i w:val="false"/>
          <w:color w:val="000000"/>
          <w:sz w:val="28"/>
        </w:rPr>
        <w:t>
      ЕҮК мүшелері дауыс беру парағын алғаннан кейін бір жұмыс күні ішінде келісу не себептерін негіздей отырып, келіспеу туралы жауап 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12. ЕҮК отырысы жылына кемінде екі рет өткізіледі.</w:t>
      </w:r>
    </w:p>
    <w:bookmarkEnd w:id="32"/>
    <w:bookmarkStart w:name="z33" w:id="33"/>
    <w:p>
      <w:pPr>
        <w:spacing w:after="0"/>
        <w:ind w:left="0"/>
        <w:jc w:val="both"/>
      </w:pPr>
      <w:r>
        <w:rPr>
          <w:rFonts w:ascii="Times New Roman"/>
          <w:b w:val="false"/>
          <w:i w:val="false"/>
          <w:color w:val="000000"/>
          <w:sz w:val="28"/>
        </w:rPr>
        <w:t>
      13. Қазақстан Республикасының Денсаулық сақтау және әлеуметтік даму министрлігі ЕҮК-нің жұмыс органы болып табылады.</w:t>
      </w:r>
    </w:p>
    <w:bookmarkEnd w:id="33"/>
    <w:bookmarkStart w:name="z39" w:id="34"/>
    <w:p>
      <w:pPr>
        <w:spacing w:after="0"/>
        <w:ind w:left="0"/>
        <w:jc w:val="both"/>
      </w:pPr>
      <w:r>
        <w:rPr>
          <w:rFonts w:ascii="Times New Roman"/>
          <w:b w:val="false"/>
          <w:i w:val="false"/>
          <w:color w:val="000000"/>
          <w:sz w:val="28"/>
        </w:rPr>
        <w:t>
      Жұмыс органы ЕҮК жұмысын ұйымдастырушылық-техникалық қамтамасыз етуді жүзеге асырады, оның ішінде ЕҮК отырысының күн тәртібі бойынша ұсыныстарды, қажетті құжаттарды, материалдарды дайындайды, олар ЕҮК отырысы өткізілгенге дейін үш жұмыс күні қалғанда хаттама жобасымен қоса ЕҮК мүшелеріне жіберілуі тиіс.</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14. Дауыс беру парақтарымен қоса, ЕҮК материалдары мен хаттамалық шешімдерін есепке алуды және сақтауды ЕҮК жұмыс органы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