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fe5e" w14:textId="5d2f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республикалық мемлекеттік кәсіпорнының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2011 жылғы 14 шілдедегі № 795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республикалық мемлекеттік кәсіпорнын құру туралы" Қазақстан Республикасы Үкіметінің 2007 жылғы 1 қазандағы № 868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36, 408-құжат) мынадай өзгеріс енгізілсін: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"3.Кәсіпорын қызметінің негізгі мәндері қолданбалы ғылыми зерттеулерді жүзеге асыру, сондай-ақ мемлекеттік қаржылық бақылау қызметкерлерін қайта даярлау және олардың біліктілігін арттыру болып белгіленсін.".</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комитеті (келісім бойынша)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республикалық мемлекеттік кәсіпорнының жарғысына өзгерістер енгізу бойынша шаралар қабылдасын және оны Қазақстан Республикасы Қаржы министрлігінің Мемлекеттік мүлік және жекешелендіру комитетіне бекітуге жіберсін;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r>
        <w:rPr>
          <w:rFonts w:ascii="Times New Roman"/>
          <w:b w:val="false"/>
          <w:i w:val="false"/>
          <w:color w:val="000000"/>
          <w:sz w:val="28"/>
        </w:rPr>
        <w:t>                                     </w:t>
      </w:r>
      <w:r>
        <w:rPr>
          <w:rFonts w:ascii="Times New Roman"/>
          <w:b w:val="false"/>
          <w:i/>
          <w:color w:val="000000"/>
          <w:sz w:val="28"/>
        </w:rPr>
        <w:t>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