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24fc" w14:textId="0fb2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Мәскеу қаласындағы Бүкіл ресейлік көрме орталығының аумағында Қазақстан Республикасының сауда-көрме орталығын кұру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29 маусымдағы № 730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2011 жылғы 10 наурызда Мәскеуде жасалған Қазақстан Республикасының Үкіметі мен Ресей Федерациясының Үкіметі арасындағы Мәскеу қаласындағы Бүкілресейлік көрме орталығының аумағында Қазақстан Республикасының сауда-керме орталығын құру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w:t>
      </w:r>
      <w:r>
        <w:rPr>
          <w:rFonts w:ascii="Times New Roman"/>
          <w:b w:val="false"/>
          <w:i w:val="false"/>
          <w:color w:val="000000"/>
          <w:sz w:val="28"/>
        </w:rPr>
        <w:t>                                    </w:t>
      </w:r>
      <w:r>
        <w:rPr>
          <w:rFonts w:ascii="Times New Roman"/>
          <w:b w:val="false"/>
          <w:i/>
          <w:color w:val="000000"/>
          <w:sz w:val="28"/>
        </w:rPr>
        <w:t>К Мәсімов</w:t>
      </w:r>
    </w:p>
    <w:bookmarkStart w:name="z3"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Мәскеу қаласындағы Бүкілресейлік көрме</w:t>
      </w:r>
      <w:r>
        <w:br/>
      </w:r>
      <w:r>
        <w:rPr>
          <w:rFonts w:ascii="Times New Roman"/>
          <w:b/>
          <w:i w:val="false"/>
          <w:color w:val="000000"/>
        </w:rPr>
        <w:t>
орталығының аумағында Қазақстан Республикасының сауда-көрме</w:t>
      </w:r>
      <w:r>
        <w:br/>
      </w:r>
      <w:r>
        <w:rPr>
          <w:rFonts w:ascii="Times New Roman"/>
          <w:b/>
          <w:i w:val="false"/>
          <w:color w:val="000000"/>
        </w:rPr>
        <w:t>
орталығын құру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(2011 жылғы 27 шілдеде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Қазақстан Республикасы мен Ресей Федерациясының арасындағы достық қатынастарды ескере отырып,</w:t>
      </w:r>
      <w:r>
        <w:br/>
      </w:r>
      <w:r>
        <w:rPr>
          <w:rFonts w:ascii="Times New Roman"/>
          <w:b w:val="false"/>
          <w:i w:val="false"/>
          <w:color w:val="000000"/>
          <w:sz w:val="28"/>
        </w:rPr>
        <w:t>
      2002 жылғы 7 қазандағы Тәуелсіз Мемлекеттер Достастығының    Мемлекет басшылары кеңесінің Бүкілресейлік көрме орталығының</w:t>
      </w:r>
      <w:r>
        <w:br/>
      </w:r>
      <w:r>
        <w:rPr>
          <w:rFonts w:ascii="Times New Roman"/>
          <w:b w:val="false"/>
          <w:i w:val="false"/>
          <w:color w:val="000000"/>
          <w:sz w:val="28"/>
        </w:rPr>
        <w:t>
базасында Тәуелсіз Мемлекеттер Достастығына қатысушы мемлекеттердің тұрақты жұмыс істейтін көрмелерін құру туралы шешімін және осы мақсаттарда тиісті шарттық-құқықтық негіз құру қажеттілігін негізге ала отырып,</w:t>
      </w:r>
      <w:r>
        <w:br/>
      </w:r>
      <w:r>
        <w:rPr>
          <w:rFonts w:ascii="Times New Roman"/>
          <w:b w:val="false"/>
          <w:i w:val="false"/>
          <w:color w:val="000000"/>
          <w:sz w:val="28"/>
        </w:rPr>
        <w:t>
      өзара тиімді экономикалық ынтымақтастықты тереңдету, мәдени, ғылыми, білім байланыстарын дамыту мүддесі үшін,</w:t>
      </w:r>
      <w:r>
        <w:br/>
      </w:r>
      <w:r>
        <w:rPr>
          <w:rFonts w:ascii="Times New Roman"/>
          <w:b w:val="false"/>
          <w:i w:val="false"/>
          <w:color w:val="000000"/>
          <w:sz w:val="28"/>
        </w:rPr>
        <w:t>
      төмендегілер туралы келісті:</w:t>
      </w:r>
    </w:p>
    <w:bookmarkStart w:name="z7"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Мәскеу қаласындағы Бүкілресейлік көрме орталығының аумағында Қазақстан Республикасының сауда-көрме орталығын құру болып табылады.</w:t>
      </w:r>
    </w:p>
    <w:bookmarkStart w:name="z8"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1-бабында көзделген мақсатқа сәйкес Ресей Тарапы жалпы ауданы 4833,1 ш.м. құрайтын, Мәскеу қаласы, Мир даңғылы, 119-үй, 11 құрылыста орналасқан федералдық маңызы бар мәдени мұра объектісі - «Металлургия» павильонын (бұдан әрі - объект) жылына 1 ресей рублі мөлшеріндегі жалдау ақысымен және тікелей объекті алып жатқан және онымен тарихи және фунционалдық байланысты жер учаскесін (бұдан әрі - жер учаскесі) жылына 1 ресей рублі мөлшеріндегі жалдау ақысымен Қазақстан Тарапына 50 жылға жалға береді.</w:t>
      </w:r>
      <w:r>
        <w:br/>
      </w:r>
      <w:r>
        <w:rPr>
          <w:rFonts w:ascii="Times New Roman"/>
          <w:b w:val="false"/>
          <w:i w:val="false"/>
          <w:color w:val="000000"/>
          <w:sz w:val="28"/>
        </w:rPr>
        <w:t>
      Ресей Тарапы жер учаскесін Қазақстан Тарапына жер учаскесіне арнап жалдау шартын жасасу құқығы үшін ақы алмай береді.</w:t>
      </w:r>
    </w:p>
    <w:bookmarkStart w:name="z9"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Келісімді іске асыру бойынша Тараптардың уәкілетті ұйымдары:</w:t>
      </w:r>
      <w:r>
        <w:br/>
      </w:r>
      <w:r>
        <w:rPr>
          <w:rFonts w:ascii="Times New Roman"/>
          <w:b w:val="false"/>
          <w:i w:val="false"/>
          <w:color w:val="000000"/>
          <w:sz w:val="28"/>
        </w:rPr>
        <w:t xml:space="preserve">
      Қазақстан Тарапынан - «ҚазМұнайГаз» ұлттық компаниясы» акционерлік қоғамы; </w:t>
      </w:r>
      <w:r>
        <w:br/>
      </w:r>
      <w:r>
        <w:rPr>
          <w:rFonts w:ascii="Times New Roman"/>
          <w:b w:val="false"/>
          <w:i w:val="false"/>
          <w:color w:val="000000"/>
          <w:sz w:val="28"/>
        </w:rPr>
        <w:t xml:space="preserve">
      Ресей Тарапынан - Мемлекеттік мүлікті басқару жөніндегі федералдық агенттік болып табылады. </w:t>
      </w:r>
      <w:r>
        <w:br/>
      </w:r>
      <w:r>
        <w:rPr>
          <w:rFonts w:ascii="Times New Roman"/>
          <w:b w:val="false"/>
          <w:i w:val="false"/>
          <w:color w:val="000000"/>
          <w:sz w:val="28"/>
        </w:rPr>
        <w:t>
      Тараптардың әрқайсысы өзінің уәкілетті ұйымының өзгергені туралы басқа Тарапқа дипломатиялық арналар арқылы хабарлайды.</w:t>
      </w:r>
    </w:p>
    <w:bookmarkStart w:name="z10"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 күшіне енген күннен бастап 3 ай ішінде Тараптардың уәкілетті ұйымдары Ресей Федерациясының заңнамасына сәйкес осы Келісімнің 2-бабында көзделген талаптарға орай объекті мен жер учаскесін жалдау шартын жасасатын болады.</w:t>
      </w:r>
      <w:r>
        <w:br/>
      </w:r>
      <w:r>
        <w:rPr>
          <w:rFonts w:ascii="Times New Roman"/>
          <w:b w:val="false"/>
          <w:i w:val="false"/>
          <w:color w:val="000000"/>
          <w:sz w:val="28"/>
        </w:rPr>
        <w:t>
      Осы келісімнің 11-бабының ережелеріне сәйкес Келісімнің қолданылу мерзімі ұзартылған жағдайда, Тараптардың уәкілетті ұйымдары жаңа жалдау шарттарын осындай талаптармен кезекті 50 жылдық кезеңге жасасады.</w:t>
      </w:r>
    </w:p>
    <w:bookmarkStart w:name="z11"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Ресей Тарапы объекті мен жер учаскесінің оларды осы Келісімнің мақсаттарында пайдалануға кедергі келтіретіндей қарыздардан, үшінші тұлғалардың құқығынан бос екендігіне, кепілдікке берілмегендігіне және қандай да бір түрдегі ауыртпалықтары жоқ екендігіне кепілдік береді.</w:t>
      </w:r>
    </w:p>
    <w:bookmarkStart w:name="z12"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Объекті мен жер учаскесі сауда-көрме қызметін жүзеге асыру, мәдени іс-шараларды ұйымдастыру, ұлттық тағам мейрамханаларын (дәмханаларын) ашу жолымен осы Келісімнің 1-бабында көзделген мақсатқа сәйкес ғана пайдаланылады. Объектіні және ол алып жатқан жер учаскесін өзге мақсаттарда пайдалануға жол берілмейді.</w:t>
      </w:r>
      <w:r>
        <w:br/>
      </w:r>
      <w:r>
        <w:rPr>
          <w:rFonts w:ascii="Times New Roman"/>
          <w:b w:val="false"/>
          <w:i w:val="false"/>
          <w:color w:val="000000"/>
          <w:sz w:val="28"/>
        </w:rPr>
        <w:t>
      Жер пайдалану мен объектіні сақтау, пайдалану және мемлекеттік қорғау саласындағы қала құрылысына байланысты қатынастар Ресей Федерациясының жер заңнамасымен, Ресей Федерациясының қала құрылысы мен сәулет қызметі туралы заңнамасымен, Ресей Федерациясының қоршаған ортаны қорғау туралы заңнамасымен, сондай-ақ Ресей Федерациясының Ресей Федерациясы халықтарының мәдени мұра (тарих және мәдениет ескерткіштері) объектілерін сақтау, пайдалану және қорғау саласындағы заңнамасымен реттеледі.</w:t>
      </w:r>
    </w:p>
    <w:bookmarkStart w:name="z13"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Объекті мен жер учаскесін күрделі жөндеуді, жөндеу-реставрациялық жұмыстарын, пайдалану және күтіп ұстауды, сондай-ақ пайдалану жауапкершілігі шекарасы шегінде жөндеудің барлық түрлері мен инженерлік коммуникацияларды ұстау Қазақстан Тарапының уәкілетті ұйымының есебінен жүзеге асырылады.</w:t>
      </w:r>
    </w:p>
    <w:bookmarkStart w:name="z6"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Осы Келісімді іске асыру кезінде Тараптар арасында туындайтын даулар мен келіспеушіліктерді Тараптар өзара консультациялар және келіссөздер жүргізу жолымен шешеді.</w:t>
      </w:r>
    </w:p>
    <w:bookmarkStart w:name="z5"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Осы Келісімге Тараптардың келісуі бойынша осы Келісімнің 11-бабында көзделген тәртіппен күшіне енгізіліп, жеке хаттамалармен ресімделетін өзгерістер және толықтырулар енгізілуі мүмкін.</w:t>
      </w:r>
    </w:p>
    <w:bookmarkStart w:name="z4"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Осы Келісім қол қойылған күнінен бастап уақытша қолданылады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50 жыл мерзімге жасасылады және егер Тараптардың ешқайсысы басқа Тарапқа ағымдағы кезең аяқталғанға дейін кемінде бір жыл бұрын өзінің осы Келісімнің қолданысын тоқтату ниеті туралы жазбаша нысанда дипломатиялық арналар арқылы хабарламаса, келесі 50 жылдық кезеңге өздігінен ұзартылады.</w:t>
      </w:r>
      <w:r>
        <w:br/>
      </w:r>
      <w:r>
        <w:rPr>
          <w:rFonts w:ascii="Times New Roman"/>
          <w:b w:val="false"/>
          <w:i w:val="false"/>
          <w:color w:val="000000"/>
          <w:sz w:val="28"/>
        </w:rPr>
        <w:t>
      2011 жылғы 10 наурызда Мәскеу қаласында қазақ және орыс тілдерінде екі дана етіп жасалды, екі мәтіннің де заңдық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2011 жылғы 10 наурызда Мәскеу қаласында жасалған Қазақстан Республикасының Үкіметі мен Ресей Федерациясының Үкіметі арасындағы Мәскеу қаласындағы Бүкілресейлік көрме орталығының аумағында Қазақстан Республикасының сауда-көрме орталығын құру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