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9641" w14:textId="b9b9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673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м.а. 2015 жылғы 27 наурыздағы № 249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 Заңының 2011 жылғы 1 наурыздағы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 бекітілсін.</w:t>
      </w:r>
      <w:r>
        <w:br/>
      </w:r>
      <w:r>
        <w:rPr>
          <w:rFonts w:ascii="Times New Roman"/>
          <w:b w:val="false"/>
          <w:i w:val="false"/>
          <w:color w:val="000000"/>
          <w:sz w:val="28"/>
        </w:rPr>
        <w:t>
</w:t>
      </w:r>
      <w:r>
        <w:rPr>
          <w:rFonts w:ascii="Times New Roman"/>
          <w:b w:val="false"/>
          <w:i w:val="false"/>
          <w:color w:val="000000"/>
          <w:sz w:val="28"/>
        </w:rPr>
        <w:t>
      2. Акционерлiк қоғамдар акцияларының бақылау пакеттерiн, жауапкершiлiгi шектеулi серiктестiктердiң жарғылық капиталында қатысудың бақылау үлестерiн иелену және пайдалану құқығын жүзеге асыратын және мемлекеттiк кәсiпорындарды басқаратын мемлекеттiк органдар (бұдан әрi – мемлекеттiк органдар):</w:t>
      </w:r>
      <w:r>
        <w:br/>
      </w:r>
      <w:r>
        <w:rPr>
          <w:rFonts w:ascii="Times New Roman"/>
          <w:b w:val="false"/>
          <w:i w:val="false"/>
          <w:color w:val="000000"/>
          <w:sz w:val="28"/>
        </w:rPr>
        <w:t>
</w:t>
      </w:r>
      <w:r>
        <w:rPr>
          <w:rFonts w:ascii="Times New Roman"/>
          <w:b w:val="false"/>
          <w:i w:val="false"/>
          <w:color w:val="000000"/>
          <w:sz w:val="28"/>
        </w:rPr>
        <w:t>
      1) мемлекет бақылайтын акционерлiк қоғамдардың және жауапкершiлiгi шектеулi серiктестiктердiң, мемлекеттiк кәсiпорындардың 2011 – 2013 жылдарға арналған қаржы-шаруашылық қызмет жоспарына сәйкес 2011 жылға арналған өндiрiстiк-шаруашылық қызметтi жүзеге асыруын;</w:t>
      </w:r>
      <w:r>
        <w:br/>
      </w:r>
      <w:r>
        <w:rPr>
          <w:rFonts w:ascii="Times New Roman"/>
          <w:b w:val="false"/>
          <w:i w:val="false"/>
          <w:color w:val="000000"/>
          <w:sz w:val="28"/>
        </w:rPr>
        <w:t>
</w:t>
      </w:r>
      <w:r>
        <w:rPr>
          <w:rFonts w:ascii="Times New Roman"/>
          <w:b w:val="false"/>
          <w:i w:val="false"/>
          <w:color w:val="000000"/>
          <w:sz w:val="28"/>
        </w:rPr>
        <w:t>
      2) 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қағидасына сәйкес мемлекет бақылайтын акционерлiк қоғамдардың және жауапкершiлiгi шектеулi серiктестiктердiң, мемлекеттiк кәсiпорындардың 2012 – 2016 жылдарға арналған даму жоспарларының бекiтілуін;</w:t>
      </w:r>
      <w:r>
        <w:br/>
      </w:r>
      <w:r>
        <w:rPr>
          <w:rFonts w:ascii="Times New Roman"/>
          <w:b w:val="false"/>
          <w:i w:val="false"/>
          <w:color w:val="000000"/>
          <w:sz w:val="28"/>
        </w:rPr>
        <w:t>
</w:t>
      </w:r>
      <w:r>
        <w:rPr>
          <w:rFonts w:ascii="Times New Roman"/>
          <w:b w:val="false"/>
          <w:i w:val="false"/>
          <w:color w:val="000000"/>
          <w:sz w:val="28"/>
        </w:rPr>
        <w:t>
      3) мемлекеттiк кәсiпорындардың, мемлекет бақылайтын акционерлiк қоғамдардың және жауапкершiлiгi шектеулi серiктестiктердiң даму жоспарларының мемлекеттiк мүлiк тiзiлiмiне қосу үшiн мемлекеттiк мүлiктi есепке алу саласындағы бiрыңғай операторға ұсынылуын қамтамасыз етсiн.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673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 1. Жалпы ережелер</w:t>
      </w:r>
    </w:p>
    <w:bookmarkStart w:name="z6" w:id="1"/>
    <w:p>
      <w:pPr>
        <w:spacing w:after="0"/>
        <w:ind w:left="0"/>
        <w:jc w:val="both"/>
      </w:pPr>
      <w:r>
        <w:rPr>
          <w:rFonts w:ascii="Times New Roman"/>
          <w:b w:val="false"/>
          <w:i w:val="false"/>
          <w:color w:val="000000"/>
          <w:sz w:val="28"/>
        </w:rPr>
        <w:t>
      1. Осы Қағида «Мемлекеттік мүлік туралы» Қазақстан Республикасының 2011 жылғы 1 наурыздағы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185-бабының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ұлттық басқарушы холдингтерді, ұлттық холдингтер мен ұлттық компанияларды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даму жоспарларын (бұдан әрі — даму жоспары) әзірлеу, бекіту, сондай-ақ оларды іске асырудың мониторингі мен оны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ұйымдар-мемлекет бақылайтын АҚ және ЖШС, мемлекеттік кәсіпорындар;</w:t>
      </w:r>
      <w:r>
        <w:br/>
      </w:r>
      <w:r>
        <w:rPr>
          <w:rFonts w:ascii="Times New Roman"/>
          <w:b w:val="false"/>
          <w:i w:val="false"/>
          <w:color w:val="000000"/>
          <w:sz w:val="28"/>
        </w:rPr>
        <w:t>
</w:t>
      </w:r>
      <w:r>
        <w:rPr>
          <w:rFonts w:ascii="Times New Roman"/>
          <w:b w:val="false"/>
          <w:i w:val="false"/>
          <w:color w:val="000000"/>
          <w:sz w:val="28"/>
        </w:rPr>
        <w:t>
      2) бірыңғай оператор - мемлекеттік мүлікті ұйымдастыру мен есепке алу саласындағы бірыңғай техникалық саясатты іске асыру жөніндегі міндеттер жүктелген, Қазақстан Республикасы Үкіметінің шешімімен айқындалған заңды тұлға;</w:t>
      </w:r>
      <w:r>
        <w:br/>
      </w:r>
      <w:r>
        <w:rPr>
          <w:rFonts w:ascii="Times New Roman"/>
          <w:b w:val="false"/>
          <w:i w:val="false"/>
          <w:color w:val="000000"/>
          <w:sz w:val="28"/>
        </w:rPr>
        <w:t>
</w:t>
      </w:r>
      <w:r>
        <w:rPr>
          <w:rFonts w:ascii="Times New Roman"/>
          <w:b w:val="false"/>
          <w:i w:val="false"/>
          <w:color w:val="000000"/>
          <w:sz w:val="28"/>
        </w:rPr>
        <w:t>
      3) атқарушы орган - атауы ұйымның жарғысымен айқындалатын, атқарушы органның функциясын жеке-дара жүзеге асыратын алқалы орган немесе тұлға;</w:t>
      </w:r>
      <w:r>
        <w:br/>
      </w:r>
      <w:r>
        <w:rPr>
          <w:rFonts w:ascii="Times New Roman"/>
          <w:b w:val="false"/>
          <w:i w:val="false"/>
          <w:color w:val="000000"/>
          <w:sz w:val="28"/>
        </w:rPr>
        <w:t>
</w:t>
      </w:r>
      <w:r>
        <w:rPr>
          <w:rFonts w:ascii="Times New Roman"/>
          <w:b w:val="false"/>
          <w:i w:val="false"/>
          <w:color w:val="000000"/>
          <w:sz w:val="28"/>
        </w:rPr>
        <w:t>
      4) тиісті саланың уәкілетті органы — мемлекеттік басқарудың тиісті саласында (аясында) мемлекеттік басшылықты жүзеге асыратын және «Мемлекеттік мүлік туралы» Қазақстан Республикасының Заңы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w:t>
      </w:r>
      <w:r>
        <w:br/>
      </w:r>
      <w:r>
        <w:rPr>
          <w:rFonts w:ascii="Times New Roman"/>
          <w:b w:val="false"/>
          <w:i w:val="false"/>
          <w:color w:val="000000"/>
          <w:sz w:val="28"/>
        </w:rPr>
        <w:t>
</w:t>
      </w:r>
      <w:r>
        <w:rPr>
          <w:rFonts w:ascii="Times New Roman"/>
          <w:b w:val="false"/>
          <w:i w:val="false"/>
          <w:color w:val="000000"/>
          <w:sz w:val="28"/>
        </w:rPr>
        <w:t>
      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6) жергілікті бюджеттен қаржыландырылатын атқарушы органдар - акционерлік қоғамдардың мемлекеттік акциялар пакетін және жауапкершілігі шектеулі серіктестіктердегі қатысу үлестерін, мемлекеттік заңды тұлғалар құқығының субъектілерін иелену және пайдалану құқығын жүзеге асыруға, оның ішінде шешімдер қабылдауға өкілеттіктер берілген басқармалар (бөлімдер);</w:t>
      </w:r>
      <w:r>
        <w:br/>
      </w:r>
      <w:r>
        <w:rPr>
          <w:rFonts w:ascii="Times New Roman"/>
          <w:b w:val="false"/>
          <w:i w:val="false"/>
          <w:color w:val="000000"/>
          <w:sz w:val="28"/>
        </w:rPr>
        <w:t>
</w:t>
      </w:r>
      <w:r>
        <w:rPr>
          <w:rFonts w:ascii="Times New Roman"/>
          <w:b w:val="false"/>
          <w:i w:val="false"/>
          <w:color w:val="000000"/>
          <w:sz w:val="28"/>
        </w:rPr>
        <w:t>
      7) электронды есеп - ұйым бағдарламалық қамтамасыз етуді пайдаланып дайындаған және ұйымның куәландырушы ұлттық орталық берген электрондық цифрлық қолтаңбасымен қол қойылатын даму жоспары.</w:t>
      </w:r>
    </w:p>
    <w:bookmarkEnd w:id="1"/>
    <w:p>
      <w:pPr>
        <w:spacing w:after="0"/>
        <w:ind w:left="0"/>
        <w:jc w:val="left"/>
      </w:pPr>
      <w:r>
        <w:rPr>
          <w:rFonts w:ascii="Times New Roman"/>
          <w:b/>
          <w:i w:val="false"/>
          <w:color w:val="000000"/>
        </w:rPr>
        <w:t xml:space="preserve"> 2. Даму жоспарларын әзірлеу және бекіту тәртібі</w:t>
      </w:r>
    </w:p>
    <w:bookmarkStart w:name="z15" w:id="2"/>
    <w:p>
      <w:pPr>
        <w:spacing w:after="0"/>
        <w:ind w:left="0"/>
        <w:jc w:val="both"/>
      </w:pPr>
      <w:r>
        <w:rPr>
          <w:rFonts w:ascii="Times New Roman"/>
          <w:b w:val="false"/>
          <w:i w:val="false"/>
          <w:color w:val="000000"/>
          <w:sz w:val="28"/>
        </w:rPr>
        <w:t>
      3. Даму жоспары бес жылға жасалады және Қазақстан Республикасының стратегиялық және бағдарламалық құжаттарында және мемлекеттік органның стратегиялық жоспарында, аумақтарды дамыту бағдарламасында баяндалған мақсаттар мен міндеттерге сәйкестігі тұрғысынан тиісті саланың уәкілетті органымен немесе жергілікті атқарушы органмен (жергілікті бюджеттен қаржыландырылатын атқарушы органмен) келісіледі.</w:t>
      </w:r>
      <w:r>
        <w:br/>
      </w:r>
      <w:r>
        <w:rPr>
          <w:rFonts w:ascii="Times New Roman"/>
          <w:b w:val="false"/>
          <w:i w:val="false"/>
          <w:color w:val="000000"/>
          <w:sz w:val="28"/>
        </w:rPr>
        <w:t>
</w:t>
      </w:r>
      <w:r>
        <w:rPr>
          <w:rFonts w:ascii="Times New Roman"/>
          <w:b w:val="false"/>
          <w:i w:val="false"/>
          <w:color w:val="000000"/>
          <w:sz w:val="28"/>
        </w:rPr>
        <w:t>
      4. Ұйымның даму жоспары мақсаттарды, міндеттерді, нәтижелер көрсеткіштерін және инвестицияларды қоса алғанда, қаржы-шаруашылық қызметтің негізгі біріктірілген және біріктірілмеген көрсеткіштерін, кірістерді, шығыстарды, қарыздарды, дивидендтерді (таза кірістің бюджетке аударылатын бөлігі), қаржылық тұрақтылық көрсеткіштерін және мемлекеттік жоспарлау жөніндегі уәкілетті орган мемлекеттік мүлікті басқару жөніндегі уәкілетті органмен бірлесіп айқындаған даму жоспары бөлімдерінің құрылымына, көрсеткіштердің нысандарына, тізбесіне және олардың құрамын қоса алғанда, нысандарды толтыру жөніндегі әдістемелік ұсынымдарға сәйкес көзделетін басқа да мәліметтерді қамтиды.</w:t>
      </w:r>
      <w:r>
        <w:br/>
      </w:r>
      <w:r>
        <w:rPr>
          <w:rFonts w:ascii="Times New Roman"/>
          <w:b w:val="false"/>
          <w:i w:val="false"/>
          <w:color w:val="000000"/>
          <w:sz w:val="28"/>
        </w:rPr>
        <w:t>
      Даму жоспарын әзірлеу жөніндегі әдіснамалық қамтамасыз етуді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Тиiстi саланың уәкiлеттi органы немесе жергiлiктi атқарушы орган (жергiлiктi бюджеттен қаржыландырылатын атқарушы орган), стратегиялық жоспарларды әзірлемейтін тиiстi салалардың уәкiлеттi органдарын қоспағанда, мыналарды:</w:t>
      </w:r>
      <w:r>
        <w:br/>
      </w:r>
      <w:r>
        <w:rPr>
          <w:rFonts w:ascii="Times New Roman"/>
          <w:b w:val="false"/>
          <w:i w:val="false"/>
          <w:color w:val="000000"/>
          <w:sz w:val="28"/>
        </w:rPr>
        <w:t>
</w:t>
      </w:r>
      <w:r>
        <w:rPr>
          <w:rFonts w:ascii="Times New Roman"/>
          <w:b w:val="false"/>
          <w:i w:val="false"/>
          <w:color w:val="000000"/>
          <w:sz w:val="28"/>
        </w:rPr>
        <w:t>
      1) мемлекеттiк органның (жергiлiктi атқарушы органның) стратегиялық жоспарында (аумақты дамыту бағдарламасында) көрсетiлген мақсаттарға қол жеткізуге және міндеттерді орындауға әкелетін ұйым қызметінің мақсаттары мен міндеттерін;</w:t>
      </w:r>
      <w:r>
        <w:br/>
      </w:r>
      <w:r>
        <w:rPr>
          <w:rFonts w:ascii="Times New Roman"/>
          <w:b w:val="false"/>
          <w:i w:val="false"/>
          <w:color w:val="000000"/>
          <w:sz w:val="28"/>
        </w:rPr>
        <w:t>
</w:t>
      </w:r>
      <w:r>
        <w:rPr>
          <w:rFonts w:ascii="Times New Roman"/>
          <w:b w:val="false"/>
          <w:i w:val="false"/>
          <w:color w:val="000000"/>
          <w:sz w:val="28"/>
        </w:rPr>
        <w:t>
      2) мемлекеттiк органның (жергiлiктi атқарушы органның) стратегиялық жоспарында (аумақты дамыту бағдарламасында) көрсетiлген оның мақсаттары мен міндеттерін орындау бойынша ұйымның қызметiн сипаттайтын сандық өлшенетін түйiндi көрсеткiштерін әзiрлейдi және жоспарланатын кезеңнің алдындағы жылдың бiрiншi қыркүйегiне дейiн ұйымға жеткiзедi.</w:t>
      </w:r>
      <w:r>
        <w:br/>
      </w:r>
      <w:r>
        <w:rPr>
          <w:rFonts w:ascii="Times New Roman"/>
          <w:b w:val="false"/>
          <w:i w:val="false"/>
          <w:color w:val="000000"/>
          <w:sz w:val="28"/>
        </w:rPr>
        <w:t>
</w:t>
      </w:r>
      <w:r>
        <w:rPr>
          <w:rFonts w:ascii="Times New Roman"/>
          <w:b w:val="false"/>
          <w:i w:val="false"/>
          <w:color w:val="000000"/>
          <w:sz w:val="28"/>
        </w:rPr>
        <w:t>
      Түйiндi көрсеткiштер тiкелей нәтижелердi (белгiлi бiр көлемдегi және сападағы ұсынылған өнiмдi (жұмыстарды, қызметтердi), сондай-ақ түпкiлiктi нәтижелердi (оларды алушылар үшiн ұсынылған өнiмнiң (жұмыстардың, қызметтердiң) тиiмдiлiгi) көрсетуге тиiс.</w:t>
      </w:r>
      <w:r>
        <w:br/>
      </w:r>
      <w:r>
        <w:rPr>
          <w:rFonts w:ascii="Times New Roman"/>
          <w:b w:val="false"/>
          <w:i w:val="false"/>
          <w:color w:val="000000"/>
          <w:sz w:val="28"/>
        </w:rPr>
        <w:t>
</w:t>
      </w:r>
      <w:r>
        <w:rPr>
          <w:rFonts w:ascii="Times New Roman"/>
          <w:b w:val="false"/>
          <w:i w:val="false"/>
          <w:color w:val="000000"/>
          <w:sz w:val="28"/>
        </w:rPr>
        <w:t>
      Түйiндi көрсеткiштер сапа көрсеткiштерін (өнiмнiң (жұмыстардың, қызметтердiң) оны алушылардың үміттеріне сәйкес келу дәрежесі) және тиімділік көрсеткiштерін (өнiмнiң (жұмыстардың, қызметтердiң) өндірілетін бірлігіне пайдаланылатын ресурстарды төмендету) заттай немесе құндық мәнін қамтуы мүмкін.</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жоспарына (аумақты дамыту бағдарламасына) өзгерістер немесе толықтырулар енгізілген немесе жаңа редакцияда бекітілген жағдайларда тиiстi саланың уәкiлеттi органы немесе жергiлiктi атқарушы орган (жергiлiктi бюджеттен қаржыландырылатын атқарушы орган) мемлекеттiк органның стратегиялық жоспарына (аумақты дамыту бағдарламасына) өзгерістер немесе толықтырулар енгізілген немесе жаңа редакцияда бекітілгеннен кейін бір айдың ішінде, ұйым үшін мақсаттар мен міндеттерді, сондай-ақ түйiндi көрсеткiштерді нақтылайды.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5-1. Тиiстi саланың стратегиялық жоспарларды әзірлемейтін уәкiлеттi органдары жоспарланатын кезеңнің алдындағы жылдың бiрiншi қыркүйегiне дейiн ұйымға:</w:t>
      </w:r>
      <w:r>
        <w:br/>
      </w:r>
      <w:r>
        <w:rPr>
          <w:rFonts w:ascii="Times New Roman"/>
          <w:b w:val="false"/>
          <w:i w:val="false"/>
          <w:color w:val="000000"/>
          <w:sz w:val="28"/>
        </w:rPr>
        <w:t>
</w:t>
      </w:r>
      <w:r>
        <w:rPr>
          <w:rFonts w:ascii="Times New Roman"/>
          <w:b w:val="false"/>
          <w:i w:val="false"/>
          <w:color w:val="000000"/>
          <w:sz w:val="28"/>
        </w:rPr>
        <w:t>
      1) тиiстi саланың уәкiлеттi органының оның бюджеттік бағдарламасында көрсетiлген бюджеттік бағдарламаның мақсаттарына қол жеткізуге және міндеттерді орындауға әкелетін ұйым қызметінің мақсаттары мен міндеттерін;</w:t>
      </w:r>
      <w:r>
        <w:br/>
      </w:r>
      <w:r>
        <w:rPr>
          <w:rFonts w:ascii="Times New Roman"/>
          <w:b w:val="false"/>
          <w:i w:val="false"/>
          <w:color w:val="000000"/>
          <w:sz w:val="28"/>
        </w:rPr>
        <w:t>
</w:t>
      </w:r>
      <w:r>
        <w:rPr>
          <w:rFonts w:ascii="Times New Roman"/>
          <w:b w:val="false"/>
          <w:i w:val="false"/>
          <w:color w:val="000000"/>
          <w:sz w:val="28"/>
        </w:rPr>
        <w:t xml:space="preserve">
      2) тиiстi саланың уәкiлеттi органының оның бюджеттік </w:t>
      </w:r>
      <w:r>
        <w:br/>
      </w:r>
      <w:r>
        <w:rPr>
          <w:rFonts w:ascii="Times New Roman"/>
          <w:b w:val="false"/>
          <w:i w:val="false"/>
          <w:color w:val="000000"/>
          <w:sz w:val="28"/>
        </w:rPr>
        <w:t>
бағдарламасында көрсетiлген оның мақсаттары мен міндеттерін орындау бойынша ұйымның қызметiн сипаттайтын сандық өлшенетін түйiндi көрсеткiштерін жеткiзедi.</w:t>
      </w:r>
      <w:r>
        <w:br/>
      </w:r>
      <w:r>
        <w:rPr>
          <w:rFonts w:ascii="Times New Roman"/>
          <w:b w:val="false"/>
          <w:i w:val="false"/>
          <w:color w:val="000000"/>
          <w:sz w:val="28"/>
        </w:rPr>
        <w:t>
</w:t>
      </w:r>
      <w:r>
        <w:rPr>
          <w:rFonts w:ascii="Times New Roman"/>
          <w:b w:val="false"/>
          <w:i w:val="false"/>
          <w:color w:val="000000"/>
          <w:sz w:val="28"/>
        </w:rPr>
        <w:t>
      Түйiндi көрсеткiштер тiкелей нәтижелердi (белгiлi бiр көлемдегi және сападағы ұсынылған өнiмдi (жұмыстарды, қызметтердi), сондай-ақ түпкiлiктi нәтижелердi (оларды алушылар үшiн ұсынылған өнiмнiң (жұмыстардың, қызметтердiң) тиiмдiлiгi) көрсетуге тиiс.</w:t>
      </w:r>
      <w:r>
        <w:br/>
      </w:r>
      <w:r>
        <w:rPr>
          <w:rFonts w:ascii="Times New Roman"/>
          <w:b w:val="false"/>
          <w:i w:val="false"/>
          <w:color w:val="000000"/>
          <w:sz w:val="28"/>
        </w:rPr>
        <w:t>
</w:t>
      </w:r>
      <w:r>
        <w:rPr>
          <w:rFonts w:ascii="Times New Roman"/>
          <w:b w:val="false"/>
          <w:i w:val="false"/>
          <w:color w:val="000000"/>
          <w:sz w:val="28"/>
        </w:rPr>
        <w:t>
      Түйiндi көрсеткiштер сапа көрсеткiштерін (өнiмнiң (жұмыстардың, қызметтердiң) оны алушылардың үміттеріне сәйкес келуіне) және тиімділік көрсеткiштерін (өнiмнiң (жұмыстардың, қызметтердiң) өндірілетін бірлігіне пайдаланылатын ресурстарды төмендету) заттай немесе құндық мәнінде қамтуы мүмкін.</w:t>
      </w:r>
      <w:r>
        <w:br/>
      </w:r>
      <w:r>
        <w:rPr>
          <w:rFonts w:ascii="Times New Roman"/>
          <w:b w:val="false"/>
          <w:i w:val="false"/>
          <w:color w:val="000000"/>
          <w:sz w:val="28"/>
        </w:rPr>
        <w:t>
</w:t>
      </w:r>
      <w:r>
        <w:rPr>
          <w:rFonts w:ascii="Times New Roman"/>
          <w:b w:val="false"/>
          <w:i w:val="false"/>
          <w:color w:val="000000"/>
          <w:sz w:val="28"/>
        </w:rPr>
        <w:t>
      Бюджеттік бағдарламаға өзгерістер немесе толықтырулар енгізілген немесе жаңа редакцияда бекітілген жағдайда тиiстi саланың уәкiлеттi органы бюджеттік бағдарламаға өзгерістер мен толықтырулар енгізілгеннен кейін немесе жаңа редакцияда бекітілгеннен кейін бір айдың ішінде, ұйымның мақсаттары мен міндеттерін, сондай-ақ түйiндi көрсеткiштерін нақтылайды.</w:t>
      </w:r>
      <w:r>
        <w:br/>
      </w: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Тиiстi жоспарланатын кезеңге арналған даму жоспарының жобасын әзiрлеудi, сондай-ақ даму жоспарына өзгерістер мен толықтырулар енгізуді әзiрлеудi бiрыңғай оператор әзiрлеген бағдарламалық қамтамасыз етудi пайдалана отырып, ұйымның атқарушы органы мынадай тәртіппен жүзеге асырады:</w:t>
      </w:r>
      <w:r>
        <w:br/>
      </w:r>
      <w:r>
        <w:rPr>
          <w:rFonts w:ascii="Times New Roman"/>
          <w:b w:val="false"/>
          <w:i w:val="false"/>
          <w:color w:val="000000"/>
          <w:sz w:val="28"/>
        </w:rPr>
        <w:t>
</w:t>
      </w:r>
      <w:r>
        <w:rPr>
          <w:rFonts w:ascii="Times New Roman"/>
          <w:b w:val="false"/>
          <w:i w:val="false"/>
          <w:color w:val="000000"/>
          <w:sz w:val="28"/>
        </w:rPr>
        <w:t>
      1) бiрiншi жыл: бiрiншi жоспарланатын жылдың қаржы-шаруашылық қызметiнiң негiзгi көрсеткiштерi толық (таратылып) жазылады, жоспарланатын келесi жылдары жиынтықталып (жинақталып), енгiзiлетiн түзетулердi көрсете отырып, жылдар бөлiнiсінде көрсетiледi;</w:t>
      </w:r>
      <w:r>
        <w:br/>
      </w:r>
      <w:r>
        <w:rPr>
          <w:rFonts w:ascii="Times New Roman"/>
          <w:b w:val="false"/>
          <w:i w:val="false"/>
          <w:color w:val="000000"/>
          <w:sz w:val="28"/>
        </w:rPr>
        <w:t>
</w:t>
      </w:r>
      <w:r>
        <w:rPr>
          <w:rFonts w:ascii="Times New Roman"/>
          <w:b w:val="false"/>
          <w:i w:val="false"/>
          <w:color w:val="000000"/>
          <w:sz w:val="28"/>
        </w:rPr>
        <w:t>
      2) екiншi жыл: бiрiншi жылдың бағалануы, екiншi жыл толық  (таратылып) жазылып, жоспарланатын келесi жылдары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3) үшiншi жыл: бiрiншi жылдың фактісі мен екiншi жылдың бағалануы, үшiншi жыл толық жазылып (таратылып), келесi жылдар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4) төртiншi жыл: бiрiншi, екiншi жылдардың фактісі және үшінші  жылдың бағалануы, төртiншi жыл толық жазылып (таратылып), келесi жылдар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5) бесiншi жыл: бiрiншi, екінші, үшінші жылдардың фактісі және  төртiншi жылдың бағалануы, бесiншi жыл толық жазылып (таратылып)  енгiзiлетiн түзетулердi көрсетеді.</w:t>
      </w:r>
      <w:r>
        <w:br/>
      </w:r>
      <w:r>
        <w:rPr>
          <w:rFonts w:ascii="Times New Roman"/>
          <w:b w:val="false"/>
          <w:i w:val="false"/>
          <w:color w:val="000000"/>
          <w:sz w:val="28"/>
        </w:rPr>
        <w:t>
</w:t>
      </w:r>
      <w:r>
        <w:rPr>
          <w:rFonts w:ascii="Times New Roman"/>
          <w:b w:val="false"/>
          <w:i w:val="false"/>
          <w:color w:val="000000"/>
          <w:sz w:val="28"/>
        </w:rPr>
        <w:t xml:space="preserve">
      Даму жоспарында жиынтықталған көрсеткiштер, оның ішінде </w:t>
      </w:r>
      <w:r>
        <w:br/>
      </w:r>
      <w:r>
        <w:rPr>
          <w:rFonts w:ascii="Times New Roman"/>
          <w:b w:val="false"/>
          <w:i w:val="false"/>
          <w:color w:val="000000"/>
          <w:sz w:val="28"/>
        </w:rPr>
        <w:t>
мақсаттарға және мiндеттерге қол жеткізу бойынша көрсеткіштер, түйiндi көрсеткiштер көрсетіледі. Даму жоспарына түсіндірме жазба түзетулерді ескере отырып, өткен жылдардың жыл сайынғы бағалануын және жоспарланған кезеңнің аяғына дейін алдағы кезеңнің жиынтықталған көрсеткiштерiнің негіздемесін қамтиды.</w:t>
      </w:r>
      <w:r>
        <w:br/>
      </w:r>
      <w:r>
        <w:rPr>
          <w:rFonts w:ascii="Times New Roman"/>
          <w:b w:val="false"/>
          <w:i w:val="false"/>
          <w:color w:val="000000"/>
          <w:sz w:val="28"/>
        </w:rPr>
        <w:t>
</w:t>
      </w:r>
      <w:r>
        <w:rPr>
          <w:rFonts w:ascii="Times New Roman"/>
          <w:b w:val="false"/>
          <w:i w:val="false"/>
          <w:color w:val="000000"/>
          <w:sz w:val="28"/>
        </w:rPr>
        <w:t>
      Егер даму жоспарына түзетулер жиынтықталған көрсеткiштерге қатысты болмаса, олар бүкіл жоспар кезеңіне өзгеріссіз қалады.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7. Атқарушы орган жоспарланатын кезеңнiң алдындағы жылдың бiрiншi қазанына дейiн тиiстi саланың уәкiлеттi органына немесе жергiлiктi атқарушы органға (жергiлiктi бюджеттен қаржыландырылатын атқарушы органға) даму жоспарының жобасын, сонымен қатар жыл сайынғы түзетулерді (даму жоспарының екінші - бесінші жылдары) қарауға және келiсуге жiбередi.</w:t>
      </w:r>
      <w:r>
        <w:br/>
      </w:r>
      <w:r>
        <w:rPr>
          <w:rFonts w:ascii="Times New Roman"/>
          <w:b w:val="false"/>
          <w:i w:val="false"/>
          <w:color w:val="000000"/>
          <w:sz w:val="28"/>
        </w:rPr>
        <w:t>
</w:t>
      </w:r>
      <w:r>
        <w:rPr>
          <w:rFonts w:ascii="Times New Roman"/>
          <w:b w:val="false"/>
          <w:i w:val="false"/>
          <w:color w:val="000000"/>
          <w:sz w:val="28"/>
        </w:rPr>
        <w:t>
      Байқау кеңесi бар шаруашылық жүргiзу құқығындағы мемлекеттiк кәсiпорындарда атқарушы орган даму жоспарының жобасын тиiстi саланың уәкiлеттi органына немесе жергiлiктi атқарушы органға (жергiлiктi бюджеттен қаржыландырылатын атқарушы органға) келiсуге енгiзбестен бұрын оны алдын ала байқау кеңесiмен келiседi.</w:t>
      </w:r>
      <w:r>
        <w:br/>
      </w:r>
      <w:r>
        <w:rPr>
          <w:rFonts w:ascii="Times New Roman"/>
          <w:b w:val="false"/>
          <w:i w:val="false"/>
          <w:color w:val="000000"/>
          <w:sz w:val="28"/>
        </w:rPr>
        <w:t>
</w:t>
      </w:r>
      <w:r>
        <w:rPr>
          <w:rFonts w:ascii="Times New Roman"/>
          <w:b w:val="false"/>
          <w:i w:val="false"/>
          <w:color w:val="000000"/>
          <w:sz w:val="28"/>
        </w:rPr>
        <w:t>
      Тиiстi саланың уәкiлеттi органы немесе жергiлiктi атқарушы орган (жергiлiктi бюджеттен қаржыландырылатын атқарушы орган) даму жоспарының жобасы түскен күннен бастап оны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Атқарушы орган ескертулер болған жағдайда он жұмыс күні ішінде даму жоспарының жобасын пысықтайды және тиісті саланың уәкілетті органына немесе жергілікті атқарушы органға (жергілікті бюджеттен қаржыландырылатын атқарушы орган) қайтадан келісуге жібереді.</w:t>
      </w:r>
      <w:r>
        <w:br/>
      </w:r>
      <w:r>
        <w:rPr>
          <w:rFonts w:ascii="Times New Roman"/>
          <w:b w:val="false"/>
          <w:i w:val="false"/>
          <w:color w:val="000000"/>
          <w:sz w:val="28"/>
        </w:rPr>
        <w:t>
</w:t>
      </w:r>
      <w:r>
        <w:rPr>
          <w:rFonts w:ascii="Times New Roman"/>
          <w:b w:val="false"/>
          <w:i w:val="false"/>
          <w:color w:val="000000"/>
          <w:sz w:val="28"/>
        </w:rPr>
        <w:t>
      Тиiстi саланың уәкiлеттi органы немесе жергiлiктi атқарушы орган (жергiлiктi бюджеттен қаржыландыратын атқарушы орган) пысықталған даму жоспарының жобасын он жұмыс күнi iшiнде қарайды.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Атқарушы орган жоспарланатын кезеңнің алдындағы жылдың он бесінші қарашасына дейін келісілген даму жоспарының жобасын акционерлік қоғамның директорлар кеңесінің (жауапкершілігі шектеулі серіктестіктің байқау кеңесінің) қарауына енгізеді.</w:t>
      </w:r>
      <w:r>
        <w:br/>
      </w:r>
      <w:r>
        <w:rPr>
          <w:rFonts w:ascii="Times New Roman"/>
          <w:b w:val="false"/>
          <w:i w:val="false"/>
          <w:color w:val="000000"/>
          <w:sz w:val="28"/>
        </w:rPr>
        <w:t>
      Акционерлік қоғамның директорлар кеңесі (жауапкершілігі шектеулі серіктестіктің байқау кеңесі) даму жоспарының жобасын ол келіп түскен күннен бастап он бес жұмыс күні ішінде қарайды.</w:t>
      </w:r>
      <w:r>
        <w:br/>
      </w:r>
      <w:r>
        <w:rPr>
          <w:rFonts w:ascii="Times New Roman"/>
          <w:b w:val="false"/>
          <w:i w:val="false"/>
          <w:color w:val="000000"/>
          <w:sz w:val="28"/>
        </w:rPr>
        <w:t>
      Ескертулер болған жағдайда, атқарушы орган он күнтізбелік күн ішінде даму жоспарының жобасын пысықтайды және оны қайтадан акционерлік қоғамның директорлар кеңесінің (жауапкершілігі шектеулі серіктестіктің байқаушы кеңесінің) қарауына ұсынады.</w:t>
      </w:r>
      <w:r>
        <w:br/>
      </w:r>
      <w:r>
        <w:rPr>
          <w:rFonts w:ascii="Times New Roman"/>
          <w:b w:val="false"/>
          <w:i w:val="false"/>
          <w:color w:val="000000"/>
          <w:sz w:val="28"/>
        </w:rPr>
        <w:t>
      Акционерлік қоғамның директорлар кеңесі (жауапкершілігі шектеулі серіктестіктің байқау кеңесі) пысықталған даму жоспарының жобасын он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9. Даму жоспарының жобасын, сондай-ақ бекітілген даму жоспарының түзетулерін акционерлiк коғамның директорлар кеңесi, жауапкершiлiгi шектеулi серiктестiктің байқау кеңесi, мемлекеттiк кәсiпорындар бойынша тиiстi саланың уәкiлеттiк органы немесе жергiлiктi атқарушы орган (жергiлiктi бюджеттен қаржыландырылатын атқарушы орган) жоспарланатын кезеңнiң алдындағы жылдың жиырма бесiншi желтоқсанына дейiн бекiтедi.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Ұйым даму жоспары бекітілген күннен бастап бес жұмыс күні ішінде электронды есепке акционерлік қоғамның директорлар кеңесінің (жауапкершілігі шектеулі серіктестіктің байқау кеңесінің, тиісті саланың уәкілетті органының немесе жергілікті атқарушы органның (жергілікті бюджеттен қаржыландырылатын атқарушы органның) оны бекіткені туралы сканерленген шешімін қоса тіркеп, электронды есепті мемлекеттік мүлік тізіліміне (бұдан әрі - Тізілім) қосу үшін бірыңғай операторға жібереді.</w:t>
      </w:r>
      <w:r>
        <w:br/>
      </w:r>
      <w:r>
        <w:rPr>
          <w:rFonts w:ascii="Times New Roman"/>
          <w:b w:val="false"/>
          <w:i w:val="false"/>
          <w:color w:val="000000"/>
          <w:sz w:val="28"/>
        </w:rPr>
        <w:t>
</w:t>
      </w:r>
      <w:r>
        <w:rPr>
          <w:rFonts w:ascii="Times New Roman"/>
          <w:b w:val="false"/>
          <w:i w:val="false"/>
          <w:color w:val="000000"/>
          <w:sz w:val="28"/>
        </w:rPr>
        <w:t>
      11. Бiрыңғай оператор ұйымның электрондық есебі түскен күннен бастап бес жұмыс күні ішінде ұйымның электрондық мекенжайына электрондық есепті тiзiлiмге енгізгені туралы немесе оны қабылдаудан бас тарту себептері туралы хабарлама жібереді.</w:t>
      </w:r>
      <w:r>
        <w:br/>
      </w:r>
      <w:r>
        <w:rPr>
          <w:rFonts w:ascii="Times New Roman"/>
          <w:b w:val="false"/>
          <w:i w:val="false"/>
          <w:color w:val="000000"/>
          <w:sz w:val="28"/>
        </w:rPr>
        <w:t>
</w:t>
      </w:r>
      <w:r>
        <w:rPr>
          <w:rFonts w:ascii="Times New Roman"/>
          <w:b w:val="false"/>
          <w:i w:val="false"/>
          <w:color w:val="000000"/>
          <w:sz w:val="28"/>
        </w:rPr>
        <w:t>
      Ұйымның электрондық есебін қабылдаудан бас тарту негіздемесі:</w:t>
      </w:r>
      <w:r>
        <w:br/>
      </w:r>
      <w:r>
        <w:rPr>
          <w:rFonts w:ascii="Times New Roman"/>
          <w:b w:val="false"/>
          <w:i w:val="false"/>
          <w:color w:val="000000"/>
          <w:sz w:val="28"/>
        </w:rPr>
        <w:t>
</w:t>
      </w:r>
      <w:r>
        <w:rPr>
          <w:rFonts w:ascii="Times New Roman"/>
          <w:b w:val="false"/>
          <w:i w:val="false"/>
          <w:color w:val="000000"/>
          <w:sz w:val="28"/>
        </w:rPr>
        <w:t>
      1) электрондық есепке тіркелген осы Қағиданың 9-тармағында көрсетілген басқару органының даму жоспарын бекіту туралы сканерленген шешімінің болмауы;</w:t>
      </w:r>
      <w:r>
        <w:br/>
      </w:r>
      <w:r>
        <w:rPr>
          <w:rFonts w:ascii="Times New Roman"/>
          <w:b w:val="false"/>
          <w:i w:val="false"/>
          <w:color w:val="000000"/>
          <w:sz w:val="28"/>
        </w:rPr>
        <w:t>
</w:t>
      </w:r>
      <w:r>
        <w:rPr>
          <w:rFonts w:ascii="Times New Roman"/>
          <w:b w:val="false"/>
          <w:i w:val="false"/>
          <w:color w:val="000000"/>
          <w:sz w:val="28"/>
        </w:rPr>
        <w:t>
      2) электрондық есепке ұйымға тиесілі емес ЭЦҚ-мен қол қоюы болып табылады.</w:t>
      </w:r>
      <w:r>
        <w:br/>
      </w:r>
      <w:r>
        <w:rPr>
          <w:rFonts w:ascii="Times New Roman"/>
          <w:b w:val="false"/>
          <w:i w:val="false"/>
          <w:color w:val="000000"/>
          <w:sz w:val="28"/>
        </w:rPr>
        <w:t>
</w:t>
      </w:r>
      <w:r>
        <w:rPr>
          <w:rFonts w:ascii="Times New Roman"/>
          <w:b w:val="false"/>
          <w:i w:val="false"/>
          <w:color w:val="000000"/>
          <w:sz w:val="28"/>
        </w:rPr>
        <w:t>
      Бiрыңғай оператор электрондық есепті қабылдаудан бас тартқан жағдайда, ұйым ескертулерді жояды және қабылдаудан бас тарту туралы хабарлама алған күннен бастап, бес жұмыс күні ішінде электрондық есепті қайтадан енгізеді.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13. Қажет болған жағдайда даму жоспарын түзетуге жарты жылда бір рет қана жол берiледi:</w:t>
      </w:r>
      <w:r>
        <w:br/>
      </w:r>
      <w:r>
        <w:rPr>
          <w:rFonts w:ascii="Times New Roman"/>
          <w:b w:val="false"/>
          <w:i w:val="false"/>
          <w:color w:val="000000"/>
          <w:sz w:val="28"/>
        </w:rPr>
        <w:t>
</w:t>
      </w:r>
      <w:r>
        <w:rPr>
          <w:rFonts w:ascii="Times New Roman"/>
          <w:b w:val="false"/>
          <w:i w:val="false"/>
          <w:color w:val="000000"/>
          <w:sz w:val="28"/>
        </w:rPr>
        <w:t>
      Атқарушы орган жартыжылдық аяқталатын күнге дейін күнтізбелік алпыс күннен кешіктірмей даму жоспарының өзгертілген жобасын тиісті негіздемелерімен қоса, акционерлiк коғамның директорлар кеңесiнің, жауапкершiлiгi шектеулi серiктестіктiң байқау кеңесiнің, мемлекеттiк кәсiпорынның тиiстi саласының уәкiлеттi органының (жергiлiктi атқарушы органға немесе жергiлiктi бюджеттен қаржыландырылатын атқарушы органның) қарауына енгізеді.</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бес жұмыс күнi iшiнде даму жоспарының түзетiлген жобасын пысықтайды және акционерлiк қоғамның директорлар кеңесiне, жауапкершiлiгi шектеулi серiктестiктiң байқау кеңесiне, мемлекеттiк кәсiпорынның тиiстi саласының уәкiлеттi органына (жергiлiктi атқарушы органға немесе жергiлiктi бюджеттен қаржыландырылатын атқарушы органға) қайтадан ұсынады. Жартыжылдық аяқталатын күнге дейін күнтізбелік отыз күннен кешіктірмей, акционерлiк қоғамның директорлар кеңесi, жауапкершiлiгi шектеулi серiктестiктiң байқау кеңесi, мемлекеттiк кәсiпорынның тиiстi саласының уәкiлеттi органына (жергiлiктi атқарушы органға немесе жергiлiктi бюджеттен қаржыландырылатын атқарушы органға) түзетілген даму жоспарын бекітеді.</w:t>
      </w:r>
      <w:r>
        <w:br/>
      </w:r>
      <w:r>
        <w:rPr>
          <w:rFonts w:ascii="Times New Roman"/>
          <w:b w:val="false"/>
          <w:i w:val="false"/>
          <w:color w:val="000000"/>
          <w:sz w:val="28"/>
        </w:rPr>
        <w:t>
</w:t>
      </w:r>
      <w:r>
        <w:rPr>
          <w:rFonts w:ascii="Times New Roman"/>
          <w:b w:val="false"/>
          <w:i w:val="false"/>
          <w:color w:val="000000"/>
          <w:sz w:val="28"/>
        </w:rPr>
        <w:t>
      Даму жоспарына өзгерістер мен толықтырулар енгізуге мынадай жағдайларға:</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Жолдауына, мемлекеттiк жоспарлау жүйесiнiң құжаттарына енгiзiлетiн өзгерiстерге, сондай-ақ ұйымның қызметiне елеулі әсерi бар iшкi және сыртқы ортаның өзгеруiне;</w:t>
      </w:r>
      <w:r>
        <w:br/>
      </w:r>
      <w:r>
        <w:rPr>
          <w:rFonts w:ascii="Times New Roman"/>
          <w:b w:val="false"/>
          <w:i w:val="false"/>
          <w:color w:val="000000"/>
          <w:sz w:val="28"/>
        </w:rPr>
        <w:t>
</w:t>
      </w:r>
      <w:r>
        <w:rPr>
          <w:rFonts w:ascii="Times New Roman"/>
          <w:b w:val="false"/>
          <w:i w:val="false"/>
          <w:color w:val="000000"/>
          <w:sz w:val="28"/>
        </w:rPr>
        <w:t>
      2) ұйым қызметiнiң негiзгi бағыттарының өзгеруiне;</w:t>
      </w:r>
      <w:r>
        <w:br/>
      </w:r>
      <w:r>
        <w:rPr>
          <w:rFonts w:ascii="Times New Roman"/>
          <w:b w:val="false"/>
          <w:i w:val="false"/>
          <w:color w:val="000000"/>
          <w:sz w:val="28"/>
        </w:rPr>
        <w:t>
</w:t>
      </w:r>
      <w:r>
        <w:rPr>
          <w:rFonts w:ascii="Times New Roman"/>
          <w:b w:val="false"/>
          <w:i w:val="false"/>
          <w:color w:val="000000"/>
          <w:sz w:val="28"/>
        </w:rPr>
        <w:t>
      3) мемлекеттiк органның стратегиялық жоспарына (аумақты дамыту бағдарламасына) өзгерістер мен толықтырулар енгізілуіне немесе көрсетілген құжаттарды жаңа редакцияда қабылдауға, оның ішінде мемлекет бақылайтын акционерлiк қоғамдардың және жауапкершiлiгi шектеулi серiктестiктердiң, мемлекеттiк кәсiпорындардың бюджеттен қаржыландырылуына немесе бюджеттік кредиттеуге байланысты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14. Жыл сайын атқарушы орган акционерлiк қоғамның директорлар кеңесiне, жауапкершiлiгi шектеулi серiктестiктiң байқау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тиiстi негiздемелерiмен қоса, даму жоспарының (даму жоспарының екінші-бесінші жылдары) түзетiлген жобасын қарауға ұсынады.</w:t>
      </w:r>
      <w:r>
        <w:br/>
      </w:r>
      <w:r>
        <w:rPr>
          <w:rFonts w:ascii="Times New Roman"/>
          <w:b w:val="false"/>
          <w:i w:val="false"/>
          <w:color w:val="000000"/>
          <w:sz w:val="28"/>
        </w:rPr>
        <w:t>
</w:t>
      </w:r>
      <w:r>
        <w:rPr>
          <w:rFonts w:ascii="Times New Roman"/>
          <w:b w:val="false"/>
          <w:i w:val="false"/>
          <w:color w:val="000000"/>
          <w:sz w:val="28"/>
        </w:rPr>
        <w:t>
      Даму жоспарының түзетілген жобасы даму жоспарының алдыңғы жылдарда іске асырылуын бағалау туралы ұсыныстарды, жоспарланатын кезең аяқталғанға дейін даму жоспарының жиынтықталған көрсеткiштерiн қамтиды.</w:t>
      </w:r>
      <w:r>
        <w:br/>
      </w:r>
      <w:r>
        <w:rPr>
          <w:rFonts w:ascii="Times New Roman"/>
          <w:b w:val="false"/>
          <w:i w:val="false"/>
          <w:color w:val="000000"/>
          <w:sz w:val="28"/>
        </w:rPr>
        <w:t>
</w:t>
      </w:r>
      <w:r>
        <w:rPr>
          <w:rFonts w:ascii="Times New Roman"/>
          <w:b w:val="false"/>
          <w:i w:val="false"/>
          <w:color w:val="000000"/>
          <w:sz w:val="28"/>
        </w:rPr>
        <w:t>
      Байқау кеңесi бар шаруашылық жүргiзу құқығындағы мемлекеттiк кәсiпорындарда атқарушы орган даму жоспарының түзетiлген жобасын, оны тиiстi саланың уәкiлеттi органымен немесе жергiлiктi атқарушы органмен (жергiлiктi бюджеттен қаржыландырылатын атқарушы органмен) келiсуге енгiзгенге дейiн, байқау кеңесiмен алдын ала келiседi.</w:t>
      </w:r>
      <w:r>
        <w:br/>
      </w:r>
      <w:r>
        <w:rPr>
          <w:rFonts w:ascii="Times New Roman"/>
          <w:b w:val="false"/>
          <w:i w:val="false"/>
          <w:color w:val="000000"/>
          <w:sz w:val="28"/>
        </w:rPr>
        <w:t>
</w:t>
      </w:r>
      <w:r>
        <w:rPr>
          <w:rFonts w:ascii="Times New Roman"/>
          <w:b w:val="false"/>
          <w:i w:val="false"/>
          <w:color w:val="000000"/>
          <w:sz w:val="28"/>
        </w:rPr>
        <w:t>
      Акционерлiк қоғамның директорлар кеңесi, жауапкершiлiгi шектеулi серiктестiктің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даму жоспарының түзетiлген жобасын тиiстi негiздемелерiмен қоса келiп түскен күнiнен бастап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бес жұмыс күнi iшiнде даму жоспарының түзетiлген жобасын пысықтайды және оны акционерлiк қоғамның директорлар кеңесiне, жауапкершiлiгi шектеулi серiктестiктiң байқау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қайтадан ұсынады.</w:t>
      </w:r>
      <w:r>
        <w:br/>
      </w:r>
      <w:r>
        <w:rPr>
          <w:rFonts w:ascii="Times New Roman"/>
          <w:b w:val="false"/>
          <w:i w:val="false"/>
          <w:color w:val="000000"/>
          <w:sz w:val="28"/>
        </w:rPr>
        <w:t>
</w:t>
      </w:r>
      <w:r>
        <w:rPr>
          <w:rFonts w:ascii="Times New Roman"/>
          <w:b w:val="false"/>
          <w:i w:val="false"/>
          <w:color w:val="000000"/>
          <w:sz w:val="28"/>
        </w:rPr>
        <w:t>
      Акционерлiк қоғамның директорлар кеңесi, жауапкершiлiгi шектеулi серiктестiктiң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даму жоспарының пысықталған жобасын он күн iшiнде қарайды.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15. Атқарушы орган даму жоспарына түзетулер енгізу туралы шешім қабылдаған күннен бастап бес жұмыс күні ішінде электронды есепті осы Қағиданың 10 және 11-тармақтарына сәйкес Тізілімге енгізу үшін бірыңғай операторға беруді қамтамасыз етеді.</w:t>
      </w:r>
    </w:p>
    <w:bookmarkEnd w:id="2"/>
    <w:p>
      <w:pPr>
        <w:spacing w:after="0"/>
        <w:ind w:left="0"/>
        <w:jc w:val="left"/>
      </w:pPr>
      <w:r>
        <w:rPr>
          <w:rFonts w:ascii="Times New Roman"/>
          <w:b/>
          <w:i w:val="false"/>
          <w:color w:val="000000"/>
        </w:rPr>
        <w:t xml:space="preserve"> 3. Даму жоспарының мониторингі және іске асырылуын бағалау</w:t>
      </w:r>
    </w:p>
    <w:bookmarkStart w:name="z36" w:id="3"/>
    <w:p>
      <w:pPr>
        <w:spacing w:after="0"/>
        <w:ind w:left="0"/>
        <w:jc w:val="both"/>
      </w:pPr>
      <w:r>
        <w:rPr>
          <w:rFonts w:ascii="Times New Roman"/>
          <w:b w:val="false"/>
          <w:i w:val="false"/>
          <w:color w:val="000000"/>
          <w:sz w:val="28"/>
        </w:rPr>
        <w:t>
      16. Даму жоспарының іске асырылуына мониторингіні тиісті саланың уәкілетті органы (жергілікті бюджеттен қаржыландырылатын атқарушы орган) Қазақстан Республикасының стратегиялық және бағдарламалық құжаттарының (аумақтарды дамыту бағдарламасының) көрсеткіштерін орындау туралы ақпаратты талдау және қорыту және қаржы-шаруашылық қызмет көрсеткіштерін орындау мақсатында жүзеге асырады.</w:t>
      </w:r>
      <w:r>
        <w:br/>
      </w:r>
      <w:r>
        <w:rPr>
          <w:rFonts w:ascii="Times New Roman"/>
          <w:b w:val="false"/>
          <w:i w:val="false"/>
          <w:color w:val="000000"/>
          <w:sz w:val="28"/>
        </w:rPr>
        <w:t>
</w:t>
      </w:r>
      <w:r>
        <w:rPr>
          <w:rFonts w:ascii="Times New Roman"/>
          <w:b w:val="false"/>
          <w:i w:val="false"/>
          <w:color w:val="000000"/>
          <w:sz w:val="28"/>
        </w:rPr>
        <w:t>
      17. Ұйымның даму жоспарының іске асырылу мониторингі директорлар кеңесi,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ұйымның даму жоспарын орындау жөніндегі есебін бекіткеннен кейін жыл сайын отыз күнтізбелік күннің ішінде жүргізіледі.</w:t>
      </w:r>
      <w:r>
        <w:br/>
      </w:r>
      <w:r>
        <w:rPr>
          <w:rFonts w:ascii="Times New Roman"/>
          <w:b w:val="false"/>
          <w:i w:val="false"/>
          <w:color w:val="000000"/>
          <w:sz w:val="28"/>
        </w:rPr>
        <w:t>
</w:t>
      </w:r>
      <w:r>
        <w:rPr>
          <w:rFonts w:ascii="Times New Roman"/>
          <w:b w:val="false"/>
          <w:i w:val="false"/>
          <w:color w:val="000000"/>
          <w:sz w:val="28"/>
        </w:rPr>
        <w:t>
      Ұйымның даму жоспарының іске асырылу мониторингі даму жоспарының және директорлар кеңесi, байқау кеңесi, тиiстi саланың уәкiлеттi органы немесе жергiлiктi атқарушы орган (жергiлiктi бюджеттен қаржыландырылатын атқарушы орган) бекіткен ұйымның даму жоспарын орындау жөніндегі есебі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«17-1. Ұйымның даму жоспарының іске асырылу мониторингі мыналарды:</w:t>
      </w:r>
      <w:r>
        <w:br/>
      </w:r>
      <w:r>
        <w:rPr>
          <w:rFonts w:ascii="Times New Roman"/>
          <w:b w:val="false"/>
          <w:i w:val="false"/>
          <w:color w:val="000000"/>
          <w:sz w:val="28"/>
        </w:rPr>
        <w:t>
</w:t>
      </w:r>
      <w:r>
        <w:rPr>
          <w:rFonts w:ascii="Times New Roman"/>
          <w:b w:val="false"/>
          <w:i w:val="false"/>
          <w:color w:val="000000"/>
          <w:sz w:val="28"/>
        </w:rPr>
        <w:t>
      1) кызметтің жоспарланған және нақты қол жеткізілген түйiндi көрсеткiштері, оларға қол жеткізілмеу себептері туралы ақпаратты;</w:t>
      </w:r>
      <w:r>
        <w:br/>
      </w:r>
      <w:r>
        <w:rPr>
          <w:rFonts w:ascii="Times New Roman"/>
          <w:b w:val="false"/>
          <w:i w:val="false"/>
          <w:color w:val="000000"/>
          <w:sz w:val="28"/>
        </w:rPr>
        <w:t>
</w:t>
      </w:r>
      <w:r>
        <w:rPr>
          <w:rFonts w:ascii="Times New Roman"/>
          <w:b w:val="false"/>
          <w:i w:val="false"/>
          <w:color w:val="000000"/>
          <w:sz w:val="28"/>
        </w:rPr>
        <w:t>
      2) еркін түрде жазылатын және мынадай мәліметтерді:</w:t>
      </w:r>
      <w:r>
        <w:br/>
      </w:r>
      <w:r>
        <w:rPr>
          <w:rFonts w:ascii="Times New Roman"/>
          <w:b w:val="false"/>
          <w:i w:val="false"/>
          <w:color w:val="000000"/>
          <w:sz w:val="28"/>
        </w:rPr>
        <w:t>
</w:t>
      </w:r>
      <w:r>
        <w:rPr>
          <w:rFonts w:ascii="Times New Roman"/>
          <w:b w:val="false"/>
          <w:i w:val="false"/>
          <w:color w:val="000000"/>
          <w:sz w:val="28"/>
        </w:rPr>
        <w:t>
      есепті кезеңде даму жоспарын іске асыру қорытындылары туралы қызметтің түйiндi көрсеткiштері, мақсаттары мен міндеттері бөлінісінде, оның ішінде оларға қол жеткізілу дәрежесі туралы (нақты нәтижелердің жоспарланғандардан ауытқулары болған жағдайда, түпкілікті нәтижелерге әсер еткен себептер мен факторларды ашып көрсету қажет);</w:t>
      </w:r>
      <w:r>
        <w:br/>
      </w:r>
      <w:r>
        <w:rPr>
          <w:rFonts w:ascii="Times New Roman"/>
          <w:b w:val="false"/>
          <w:i w:val="false"/>
          <w:color w:val="000000"/>
          <w:sz w:val="28"/>
        </w:rPr>
        <w:t>
</w:t>
      </w:r>
      <w:r>
        <w:rPr>
          <w:rFonts w:ascii="Times New Roman"/>
          <w:b w:val="false"/>
          <w:i w:val="false"/>
          <w:color w:val="000000"/>
          <w:sz w:val="28"/>
        </w:rPr>
        <w:t>
      даму жоспарын іске асыру процесінде туындаған проблемалар, олардың қызметтік мақсаттары мен түйiндi көрсеткiштеріне ықпалы, сондай-ақ анықталған проблемаларды шешу мен даму жоспарының уақтылы іске асырылуын қамтамасыз ету жөнінде қабылданған шараларды қамтитын талдама жазбаны;</w:t>
      </w:r>
      <w:r>
        <w:br/>
      </w:r>
      <w:r>
        <w:rPr>
          <w:rFonts w:ascii="Times New Roman"/>
          <w:b w:val="false"/>
          <w:i w:val="false"/>
          <w:color w:val="000000"/>
          <w:sz w:val="28"/>
        </w:rPr>
        <w:t>
</w:t>
      </w:r>
      <w:r>
        <w:rPr>
          <w:rFonts w:ascii="Times New Roman"/>
          <w:b w:val="false"/>
          <w:i w:val="false"/>
          <w:color w:val="000000"/>
          <w:sz w:val="28"/>
        </w:rPr>
        <w:t>
      3) ұйымның даму жоспарын іске асыруды жалғастыру жөніндегі, ұйымның даму жоспарына өзгерістер мен толықтырулар енгізу, жауапты орындаушылардың жоспарланған іс-шараларды уақтылы іске асыруды  қамтамасыз ету бойынша шаралар қабылдауы және басқа да ұсынымдарды;</w:t>
      </w:r>
      <w:r>
        <w:br/>
      </w:r>
      <w:r>
        <w:rPr>
          <w:rFonts w:ascii="Times New Roman"/>
          <w:b w:val="false"/>
          <w:i w:val="false"/>
          <w:color w:val="000000"/>
          <w:sz w:val="28"/>
        </w:rPr>
        <w:t>
</w:t>
      </w:r>
      <w:r>
        <w:rPr>
          <w:rFonts w:ascii="Times New Roman"/>
          <w:b w:val="false"/>
          <w:i w:val="false"/>
          <w:color w:val="000000"/>
          <w:sz w:val="28"/>
        </w:rPr>
        <w:t>
      4) қажет болған жағдайда жекелеген мақсаттарды, міндеттерді, іс-шараларды, ресурстарды қайта бөлуді, тиімсіз болған іс-қимылдарды тоқтатуды қайта қарауды және проблемаларды шешу мен осал жерлерді жөндеуде жаңа тәсілдер әзірлеуді қамтиды.</w:t>
      </w:r>
      <w:r>
        <w:br/>
      </w: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17-2. Мониторингтің нәтижелерін тиiстi саланың уәкiлеттi органы немесе жергiлiктi атқарушы орган (жергiлiктi бюджеттен қаржыландырылатын атқарушы орган), мемлекет бақылайтын акционерлiк қоғамдардың және жауапкершiлiгi шектеулi серiктестiктердiң директорлар кеңесі (байқау кеңесi) ұйымның даму жоспарының мақсаттарына, міндеттеріне, көрсеткіштеріне қол жеткізу мақсатында қолданады.</w:t>
      </w:r>
      <w:r>
        <w:br/>
      </w: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17-3. Тиiстi саланың уәкiлеттi органы немесе жергiлiктi атқарушы орган (жергiлiктi бюджеттен қаржыландырылатын атқарушы орган) мониторинг нәтижелерін, осы Қағиданың қосымшасына сәйкес «Есептілікті тапсырудың бірыңғай жүйесі» бағдарламалық қамтамасыз етуді (қол қойылған және мөрмен расталған қағаз түріндегі қорытындының сканерленген көшірмесін қоса бере отырып) пайдалана отырып, электронды түрде мемлекеттік мүлік тізіліміне қосу үшін жібереді, оларға тиiстi саланың уәкiлеттi органының немесе жергiлiктi атқарушы орган (жергiлiктi бюджеттен қаржыландырылатын атқарушы органның) басшысының электрондық цифрлық қолтаңбасы қойылады.</w:t>
      </w:r>
      <w:r>
        <w:br/>
      </w:r>
      <w:r>
        <w:rPr>
          <w:rFonts w:ascii="Times New Roman"/>
          <w:b w:val="false"/>
          <w:i w:val="false"/>
          <w:color w:val="000000"/>
          <w:sz w:val="28"/>
        </w:rPr>
        <w:t>
</w:t>
      </w:r>
      <w:r>
        <w:rPr>
          <w:rFonts w:ascii="Times New Roman"/>
          <w:b w:val="false"/>
          <w:i w:val="false"/>
          <w:color w:val="000000"/>
          <w:sz w:val="28"/>
        </w:rPr>
        <w:t>
      Бiрыңғай оператор мониторингтің нәтижелері түскен күнінен бастап бес жұмыс күні ішінде тиiстi саланың уәкiлеттi органының немесе жергiлiктi атқарушы органның электрондық мекенжайына мониторинг нәтижелерінің тiзiлiмге енгізілгені туралы немесе оны қабылдаудан бас тарту себептері туралы хабарлама жібереді. Бiрыңғай оператордың мониторинг нәтижелерін қабылдаудан бас тарту негіздемесі тиiстi саланың уәкiлеттi органының немесе жергiлiктi атқарушы органның осы Қағидада көрсетілген талаптарды бұзуы болып табылады.</w:t>
      </w:r>
      <w:r>
        <w:br/>
      </w:r>
      <w:r>
        <w:rPr>
          <w:rFonts w:ascii="Times New Roman"/>
          <w:b w:val="false"/>
          <w:i w:val="false"/>
          <w:color w:val="000000"/>
          <w:sz w:val="28"/>
        </w:rPr>
        <w:t>
</w:t>
      </w:r>
      <w:r>
        <w:rPr>
          <w:rFonts w:ascii="Times New Roman"/>
          <w:b w:val="false"/>
          <w:i w:val="false"/>
          <w:color w:val="000000"/>
          <w:sz w:val="28"/>
        </w:rPr>
        <w:t>
      Бiрыңғай оператор мониторинг нәтижелерін қабылдаудан бас тартқан жағдайда, тиiстi саланың уәкiлеттi органы немесе жергiлiктi атқарушы орган ескертулерді жояды және мониторинг нәтижелерін қабылдаудан бас тарту туралы хабарлама алған күнінен бастап бес жұмыс күні ішінде мониторинг нәтижесін бiрыңғай операторға қайтадан енгізеді.</w:t>
      </w:r>
      <w:r>
        <w:br/>
      </w:r>
      <w:r>
        <w:rPr>
          <w:rFonts w:ascii="Times New Roman"/>
          <w:b w:val="false"/>
          <w:i w:val="false"/>
          <w:color w:val="000000"/>
          <w:sz w:val="28"/>
        </w:rPr>
        <w:t>
</w:t>
      </w:r>
      <w:r>
        <w:rPr>
          <w:rFonts w:ascii="Times New Roman"/>
          <w:b w:val="false"/>
          <w:i w:val="false"/>
          <w:color w:val="ff0000"/>
          <w:sz w:val="28"/>
        </w:rPr>
        <w:t xml:space="preserve">      Ескерту. Қағида 17-3-тармақпен толықтырылды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17-4. Ұйымның даму жоспарының іске асырылу мониторингінің нәтижелері мемлекеттік мүлікті басқарудың тиімділігін бағалау кезінде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17-4-тармақпен толықтырылды - ҚР Үкіметінің 2012.12.28 </w:t>
      </w:r>
      <w:r>
        <w:rPr>
          <w:rFonts w:ascii="Times New Roman"/>
          <w:b w:val="false"/>
          <w:i w:val="false"/>
          <w:color w:val="00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18. Мемлекет бақылайтын АҚ мен ЖШС даму жоспарының іске асырылуын бағалауды аудиттелген қаржылық есепті бекіткеннен кейін, олардың директорлар кеңесі, байқау кеңесі, мемлекеттік кәсіпорындардікін - тиісті саласының уәкілетті органы немесе жергілікті атқарушы орган (жергілікті бюджеттен қаржыландырылатын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19. Ұйымның даму жоспарының жүзеге асырылуын бағалау тізбесінің көрсеткіштері:</w:t>
      </w:r>
      <w:r>
        <w:br/>
      </w:r>
      <w:r>
        <w:rPr>
          <w:rFonts w:ascii="Times New Roman"/>
          <w:b w:val="false"/>
          <w:i w:val="false"/>
          <w:color w:val="000000"/>
          <w:sz w:val="28"/>
        </w:rPr>
        <w:t>
      1) ұйымның даму жоспарының орындалуын елдің бағдарламалық және стратегиялық құжаттарының орындалуына сәйкестігіне;</w:t>
      </w:r>
      <w:r>
        <w:br/>
      </w:r>
      <w:r>
        <w:rPr>
          <w:rFonts w:ascii="Times New Roman"/>
          <w:b w:val="false"/>
          <w:i w:val="false"/>
          <w:color w:val="000000"/>
          <w:sz w:val="28"/>
        </w:rPr>
        <w:t>
      2) ұйым қызметінің қаржы көрсеткіштерінің орындалуын;</w:t>
      </w:r>
      <w:r>
        <w:br/>
      </w:r>
      <w:r>
        <w:rPr>
          <w:rFonts w:ascii="Times New Roman"/>
          <w:b w:val="false"/>
          <w:i w:val="false"/>
          <w:color w:val="000000"/>
          <w:sz w:val="28"/>
        </w:rPr>
        <w:t>
      3) инвестициялық (инновациялық) жобалардың іске асырылуын;</w:t>
      </w:r>
      <w:r>
        <w:br/>
      </w:r>
      <w:r>
        <w:rPr>
          <w:rFonts w:ascii="Times New Roman"/>
          <w:b w:val="false"/>
          <w:i w:val="false"/>
          <w:color w:val="000000"/>
          <w:sz w:val="28"/>
        </w:rPr>
        <w:t>
      4) корпоративтік басқаруды;</w:t>
      </w:r>
      <w:r>
        <w:br/>
      </w:r>
      <w:r>
        <w:rPr>
          <w:rFonts w:ascii="Times New Roman"/>
          <w:b w:val="false"/>
          <w:i w:val="false"/>
          <w:color w:val="000000"/>
          <w:sz w:val="28"/>
        </w:rPr>
        <w:t>
      5) басқа да мақсаттардың, міндеттердің орындалуы және ұйымның бекітілген даму жоспарында көрсетілген қызметтердің болжамды түйінді көрсеткіштеріне қол жеткізуді бағалауды қамтиды.</w:t>
      </w:r>
      <w:r>
        <w:br/>
      </w:r>
      <w:r>
        <w:rPr>
          <w:rFonts w:ascii="Times New Roman"/>
          <w:b w:val="false"/>
          <w:i w:val="false"/>
          <w:color w:val="000000"/>
          <w:sz w:val="28"/>
        </w:rPr>
        <w:t>
</w:t>
      </w:r>
      <w:r>
        <w:rPr>
          <w:rFonts w:ascii="Times New Roman"/>
          <w:b w:val="false"/>
          <w:i w:val="false"/>
          <w:color w:val="000000"/>
          <w:sz w:val="28"/>
        </w:rPr>
        <w:t>
      20. Даму жоспарын іске асыруды бағалау нәтижелерін атқарушы орган бірыңғай операторға даму жоспарының іске асырылуын бағалау бекітілгеннен кейін бес күн ішінде акционерлік қоғамның директорлар кеңесі, жауапкершілігі шектеулі серіктестіктің байқау кеңесі, тиісті саланың уәкілетті органы немесе жергілікті атқарушы орган (жергілікті бюджеттен қаржыландырылатын атқарушы орган) шешімінің сканерленген көшірмесімен қоса ұсынады.</w:t>
      </w:r>
    </w:p>
    <w:bookmarkEnd w:id="3"/>
    <w:bookmarkStart w:name="z86" w:id="4"/>
    <w:p>
      <w:pPr>
        <w:spacing w:after="0"/>
        <w:ind w:left="0"/>
        <w:jc w:val="both"/>
      </w:pPr>
      <w:r>
        <w:rPr>
          <w:rFonts w:ascii="Times New Roman"/>
          <w:b w:val="false"/>
          <w:i w:val="false"/>
          <w:color w:val="000000"/>
          <w:sz w:val="28"/>
        </w:rPr>
        <w:t>
Мемлекет бақылайтын акционерлiк қоғамдардың</w:t>
      </w:r>
      <w:r>
        <w:br/>
      </w:r>
      <w:r>
        <w:rPr>
          <w:rFonts w:ascii="Times New Roman"/>
          <w:b w:val="false"/>
          <w:i w:val="false"/>
          <w:color w:val="000000"/>
          <w:sz w:val="28"/>
        </w:rPr>
        <w:t>
және жауапкершiлiгi шектеулi серiктестiктердiң,</w:t>
      </w:r>
      <w:r>
        <w:br/>
      </w:r>
      <w:r>
        <w:rPr>
          <w:rFonts w:ascii="Times New Roman"/>
          <w:b w:val="false"/>
          <w:i w:val="false"/>
          <w:color w:val="000000"/>
          <w:sz w:val="28"/>
        </w:rPr>
        <w:t>
мемлекеттiк кәсiпорындардың даму жоспарларын</w:t>
      </w:r>
      <w:r>
        <w:br/>
      </w:r>
      <w:r>
        <w:rPr>
          <w:rFonts w:ascii="Times New Roman"/>
          <w:b w:val="false"/>
          <w:i w:val="false"/>
          <w:color w:val="000000"/>
          <w:sz w:val="28"/>
        </w:rPr>
        <w:t>
әзiрлеу, бекiту, сондай-ақ оларды iске асырудың</w:t>
      </w:r>
      <w:r>
        <w:br/>
      </w:r>
      <w:r>
        <w:rPr>
          <w:rFonts w:ascii="Times New Roman"/>
          <w:b w:val="false"/>
          <w:i w:val="false"/>
          <w:color w:val="000000"/>
          <w:sz w:val="28"/>
        </w:rPr>
        <w:t>
мониторингi мен оны бағалау қағидасына қосымша</w:t>
      </w:r>
    </w:p>
    <w:bookmarkEnd w:id="4"/>
    <w:p>
      <w:pPr>
        <w:spacing w:after="0"/>
        <w:ind w:left="0"/>
        <w:jc w:val="both"/>
      </w:pPr>
      <w:r>
        <w:rPr>
          <w:rFonts w:ascii="Times New Roman"/>
          <w:b w:val="false"/>
          <w:i w:val="false"/>
          <w:color w:val="ff0000"/>
          <w:sz w:val="28"/>
        </w:rPr>
        <w:t xml:space="preserve">      Ескерту. Қағида қосымшамен толықтырылды - ҚР Үкіметінің 2012.12.28 </w:t>
      </w:r>
      <w:r>
        <w:rPr>
          <w:rFonts w:ascii="Times New Roman"/>
          <w:b w:val="false"/>
          <w:i w:val="false"/>
          <w:color w:val="ff0000"/>
          <w:sz w:val="28"/>
        </w:rPr>
        <w:t>№ 1710</w:t>
      </w:r>
      <w:r>
        <w:rPr>
          <w:rFonts w:ascii="Times New Roman"/>
          <w:b w:val="false"/>
          <w:i w:val="false"/>
          <w:color w:val="ff0000"/>
          <w:sz w:val="28"/>
        </w:rPr>
        <w:t xml:space="preserve"> (алғашқы ресми жарияланған күнiнен бастап қолданысқа енгiзiледi) Қаулысымен.</w:t>
      </w:r>
    </w:p>
    <w:bookmarkStart w:name="z87" w:id="5"/>
    <w:p>
      <w:pPr>
        <w:spacing w:after="0"/>
        <w:ind w:left="0"/>
        <w:jc w:val="both"/>
      </w:pPr>
      <w:r>
        <w:rPr>
          <w:rFonts w:ascii="Times New Roman"/>
          <w:b w:val="false"/>
          <w:i w:val="false"/>
          <w:color w:val="000000"/>
          <w:sz w:val="28"/>
        </w:rPr>
        <w:t>
Қызметтің мақсаттары мен міндеттеріне, түйiндi көрсеткiштеріне қол жеткізу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823"/>
        <w:gridCol w:w="823"/>
        <w:gridCol w:w="824"/>
        <w:gridCol w:w="816"/>
        <w:gridCol w:w="820"/>
        <w:gridCol w:w="824"/>
        <w:gridCol w:w="798"/>
        <w:gridCol w:w="798"/>
        <w:gridCol w:w="798"/>
        <w:gridCol w:w="838"/>
        <w:gridCol w:w="798"/>
        <w:gridCol w:w="798"/>
        <w:gridCol w:w="838"/>
        <w:gridCol w:w="838"/>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түйiндi көрсеткiштерінің (бұдан әрі – ҚТК) атауыи**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есепті кезеңнің бірінші жылына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(есепті кезең)</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есеп ___ ж. % нақты өткенесеп 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өткен ___ ж. % өткен жылдың жоспарына ___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есеп ___ ж. % нақтыжоспар ___ ж.</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
    <w:p>
      <w:pPr>
        <w:spacing w:after="0"/>
        <w:ind w:left="0"/>
        <w:jc w:val="both"/>
      </w:pPr>
      <w:r>
        <w:rPr>
          <w:rFonts w:ascii="Times New Roman"/>
          <w:b w:val="false"/>
          <w:i w:val="false"/>
          <w:color w:val="000000"/>
          <w:sz w:val="28"/>
        </w:rPr>
        <w:t>
* мемлекеттiк органның стратегиялық жоспарында (аумақты дамыту жоспарында), бюджеттік бағдарламада көрсетiлген мақсаттар мен міндеттерді орындау бойынша ұйымның қызметiн сипаттайтын көрсеткiштері</w:t>
      </w:r>
      <w:r>
        <w:br/>
      </w:r>
      <w:r>
        <w:rPr>
          <w:rFonts w:ascii="Times New Roman"/>
          <w:b w:val="false"/>
          <w:i w:val="false"/>
          <w:color w:val="000000"/>
          <w:sz w:val="28"/>
        </w:rPr>
        <w:t>
</w:t>
      </w:r>
      <w:r>
        <w:rPr>
          <w:rFonts w:ascii="Times New Roman"/>
          <w:b w:val="false"/>
          <w:i w:val="false"/>
          <w:color w:val="000000"/>
          <w:sz w:val="28"/>
        </w:rPr>
        <w:t>
** қызметтің түйінді көрсеткіші ұйымның мақсатына байланысты болады</w:t>
      </w:r>
    </w:p>
    <w:bookmarkEnd w:id="6"/>
    <w:bookmarkStart w:name="z90" w:id="7"/>
    <w:p>
      <w:pPr>
        <w:spacing w:after="0"/>
        <w:ind w:left="0"/>
        <w:jc w:val="left"/>
      </w:pPr>
      <w:r>
        <w:rPr>
          <w:rFonts w:ascii="Times New Roman"/>
          <w:b/>
          <w:i w:val="false"/>
          <w:color w:val="000000"/>
        </w:rPr>
        <w:t xml:space="preserve"> 
Мемлекет бақылайтын акционерлiк қоғамдардың және жауапкершiлiгi шектеулi серiктестiктердiң, мемлекеттiк кәсiпорындардың қаржы-шаруашылық қызметінің нәтижесі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84"/>
        <w:gridCol w:w="1184"/>
        <w:gridCol w:w="1184"/>
        <w:gridCol w:w="1191"/>
        <w:gridCol w:w="1184"/>
        <w:gridCol w:w="1185"/>
        <w:gridCol w:w="1202"/>
        <w:gridCol w:w="1185"/>
        <w:gridCol w:w="1185"/>
        <w:gridCol w:w="1202"/>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Қызметітң басты түрі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әкімшілік-аумақтық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жүктемесі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бюджетке түсетін басқада міндетті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
    <w:p>
      <w:pPr>
        <w:spacing w:after="0"/>
        <w:ind w:left="0"/>
        <w:jc w:val="both"/>
      </w:pPr>
      <w:r>
        <w:rPr>
          <w:rFonts w:ascii="Times New Roman"/>
          <w:b w:val="false"/>
          <w:i w:val="false"/>
          <w:color w:val="000000"/>
          <w:sz w:val="28"/>
        </w:rPr>
        <w:t>
кестенің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3"/>
        <w:gridCol w:w="1102"/>
        <w:gridCol w:w="1084"/>
        <w:gridCol w:w="1084"/>
        <w:gridCol w:w="1103"/>
        <w:gridCol w:w="1084"/>
        <w:gridCol w:w="1084"/>
        <w:gridCol w:w="1103"/>
        <w:gridCol w:w="1084"/>
        <w:gridCol w:w="1084"/>
        <w:gridCol w:w="11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заемдық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bl>
    <w:bookmarkStart w:name="z92"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000"/>
        <w:gridCol w:w="1017"/>
        <w:gridCol w:w="1000"/>
        <w:gridCol w:w="1000"/>
        <w:gridCol w:w="1012"/>
        <w:gridCol w:w="1017"/>
        <w:gridCol w:w="1000"/>
        <w:gridCol w:w="1000"/>
        <w:gridCol w:w="1017"/>
        <w:gridCol w:w="1000"/>
        <w:gridCol w:w="1001"/>
        <w:gridCol w:w="1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жұмыс орындарын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көбейту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қайта құрылымдау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түрі (бейінді, бейінсіз, өзге)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шығырылуының % (қатысу үлесі)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3"/>
        <w:gridCol w:w="1102"/>
        <w:gridCol w:w="1084"/>
        <w:gridCol w:w="1084"/>
        <w:gridCol w:w="1103"/>
        <w:gridCol w:w="1084"/>
        <w:gridCol w:w="1084"/>
        <w:gridCol w:w="1103"/>
        <w:gridCol w:w="1084"/>
        <w:gridCol w:w="1084"/>
        <w:gridCol w:w="11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қызметкерлердің орташа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мың тенге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165"/>
        <w:gridCol w:w="2180"/>
        <w:gridCol w:w="2166"/>
        <w:gridCol w:w="2172"/>
        <w:gridCol w:w="22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Қаржылай тұрақтылық</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тиімділігі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тұтқасының (қаржы леверидждің) әсері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