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4af8" w14:textId="5f44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және ұсыну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маусымдағы № 672 Қаулысы. Күші жойылды - Қазақстан Республикасы Үкіметінің 2015 жылғы 23 желтоқсандағы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Ұлттық экономика министрінің м.а. 2015 жылғы 27 наурыздағы № 248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p>
    <w:bookmarkStart w:name="z23" w:id="0"/>
    <w:p>
      <w:pPr>
        <w:spacing w:after="0"/>
        <w:ind w:left="0"/>
        <w:jc w:val="both"/>
      </w:pPr>
      <w:r>
        <w:rPr>
          <w:rFonts w:ascii="Times New Roman"/>
          <w:b w:val="false"/>
          <w:i w:val="false"/>
          <w:color w:val="000000"/>
          <w:sz w:val="28"/>
        </w:rPr>
        <w:t>
      «Мемлекеттік мүлік туралы» Қазақстан Республикасы 2011 жылғы 1 наурыздағы Заңының 11-бабының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және ұсыну қағидасы бекітілсін.</w:t>
      </w:r>
      <w:r>
        <w:br/>
      </w:r>
      <w:r>
        <w:rPr>
          <w:rFonts w:ascii="Times New Roman"/>
          <w:b w:val="false"/>
          <w:i w:val="false"/>
          <w:color w:val="000000"/>
          <w:sz w:val="28"/>
        </w:rPr>
        <w:t>
</w:t>
      </w:r>
      <w:r>
        <w:rPr>
          <w:rFonts w:ascii="Times New Roman"/>
          <w:b w:val="false"/>
          <w:i w:val="false"/>
          <w:color w:val="000000"/>
          <w:sz w:val="28"/>
        </w:rPr>
        <w:t>
      2. Акционерлік қоғамдар акцияларының бақылау пакеттерін, жауапкершілігі шектеулі серіктестіктердің жарғылық капиталындағы қатысудың мемлекеттік үлестерін иелену және пайдалану құқықтарын жүзеге асыратын немесе мемлекеттік кәсіпорындарды басқаратын мемлекеттік органдар заңнамада белгіленген тәртіппен 2013 жылғы бірінші қаңтардан бастап мемлекет бақылайтын акционерлік қоғамдардың және жауапкершілігі шектеулі серіктестіктердің, мемлекеттік кәсіпорындардың даму жоспарларының орындалуы бойынша есептерді мемлекеттік мүлікті есепке алу саласындағы бірыңғай операторға оларды мемлекеттік мүлік тізіліміне қосу үшін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20 маусымдағы </w:t>
      </w:r>
      <w:r>
        <w:br/>
      </w:r>
      <w:r>
        <w:rPr>
          <w:rFonts w:ascii="Times New Roman"/>
          <w:b w:val="false"/>
          <w:i w:val="false"/>
          <w:color w:val="000000"/>
          <w:sz w:val="28"/>
        </w:rPr>
        <w:t xml:space="preserve">
№ 672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Мемлекет бақылайтын акционерлік қоғамдардың,</w:t>
      </w:r>
      <w:r>
        <w:br/>
      </w:r>
      <w:r>
        <w:rPr>
          <w:rFonts w:ascii="Times New Roman"/>
          <w:b/>
          <w:i w:val="false"/>
          <w:color w:val="000000"/>
        </w:rPr>
        <w:t>
жауапкершілігі шектеулі серіктестіктердің және</w:t>
      </w:r>
      <w:r>
        <w:br/>
      </w:r>
      <w:r>
        <w:rPr>
          <w:rFonts w:ascii="Times New Roman"/>
          <w:b/>
          <w:i w:val="false"/>
          <w:color w:val="000000"/>
        </w:rPr>
        <w:t>
мемлекеттік кәсіпорындардың даму жоспарларының</w:t>
      </w:r>
      <w:r>
        <w:br/>
      </w:r>
      <w:r>
        <w:rPr>
          <w:rFonts w:ascii="Times New Roman"/>
          <w:b/>
          <w:i w:val="false"/>
          <w:color w:val="000000"/>
        </w:rPr>
        <w:t>
орындалуы бойынша есептерді әзірлеу және ұсыну</w:t>
      </w:r>
      <w:r>
        <w:br/>
      </w:r>
      <w:r>
        <w:rPr>
          <w:rFonts w:ascii="Times New Roman"/>
          <w:b/>
          <w:i w:val="false"/>
          <w:color w:val="000000"/>
        </w:rPr>
        <w:t>
қағидасы</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Қағида Қазақстан Республикасының 2011 жылғы 1 наурыздағы «Мемлекеттік мүлік туралы» Заңының 11-бабы 9) тармақшасына және 185 бабы 3-тармағына сәйкес әзірленген және ұлттық басқарушы холдингтерді, ұлттық холдингтерді және ұлттық компанияларды санамағанда, мемлекет бақылайтын акционерлік қоғамдардың (бұдан әрі - АҚ), жауапкершілігі шектеулі серіктестіктердің (бұдан әрі - ЖШС) және мемлекеттік кәсіпорындардың даму жоспарларының орындалуы бойынша есептерді әзірлеу тәртібін айқындайды (бұдан әрі - Есеп).</w:t>
      </w:r>
      <w:r>
        <w:br/>
      </w:r>
      <w:r>
        <w:rPr>
          <w:rFonts w:ascii="Times New Roman"/>
          <w:b w:val="false"/>
          <w:i w:val="false"/>
          <w:color w:val="000000"/>
          <w:sz w:val="28"/>
        </w:rPr>
        <w:t>
</w:t>
      </w:r>
      <w:r>
        <w:rPr>
          <w:rFonts w:ascii="Times New Roman"/>
          <w:b w:val="false"/>
          <w:i w:val="false"/>
          <w:color w:val="000000"/>
          <w:sz w:val="28"/>
        </w:rPr>
        <w:t>
      2. Осы Қағидада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ұйымдар - мемлекет бақылайтын АҚ және ЖШС, мемлекеттік кәсіпорындар;</w:t>
      </w:r>
      <w:r>
        <w:br/>
      </w:r>
      <w:r>
        <w:rPr>
          <w:rFonts w:ascii="Times New Roman"/>
          <w:b w:val="false"/>
          <w:i w:val="false"/>
          <w:color w:val="000000"/>
          <w:sz w:val="28"/>
        </w:rPr>
        <w:t>
</w:t>
      </w:r>
      <w:r>
        <w:rPr>
          <w:rFonts w:ascii="Times New Roman"/>
          <w:b w:val="false"/>
          <w:i w:val="false"/>
          <w:color w:val="000000"/>
          <w:sz w:val="28"/>
        </w:rPr>
        <w:t>
      2) бірыңғай оператор - мемлекеттік мүліктің есебі саласындағы бірыңғай оператор (бұдан әрі - Бірыңғай оператор) - Қазақстан Республикасы Үкіметінің шешімі бойынша айқындалған, оған мемлекеттік мүлікті ұйымдастыру мен есепке алу саласындағы бірыңғай техникалық саясатты жүзеге асыру мәселелері жүктелген заңды тұлға</w:t>
      </w:r>
      <w:r>
        <w:br/>
      </w:r>
      <w:r>
        <w:rPr>
          <w:rFonts w:ascii="Times New Roman"/>
          <w:b w:val="false"/>
          <w:i w:val="false"/>
          <w:color w:val="000000"/>
          <w:sz w:val="28"/>
        </w:rPr>
        <w:t>
</w:t>
      </w:r>
      <w:r>
        <w:rPr>
          <w:rFonts w:ascii="Times New Roman"/>
          <w:b w:val="false"/>
          <w:i w:val="false"/>
          <w:color w:val="000000"/>
          <w:sz w:val="28"/>
        </w:rPr>
        <w:t>
      3) атқарушы орган — атқарушы органның функциясын дербес жүзеге асыратын, атауы Ұйымның жарғысымен айқындалатын алқалы орган немесе тұлға;</w:t>
      </w:r>
      <w:r>
        <w:br/>
      </w:r>
      <w:r>
        <w:rPr>
          <w:rFonts w:ascii="Times New Roman"/>
          <w:b w:val="false"/>
          <w:i w:val="false"/>
          <w:color w:val="000000"/>
          <w:sz w:val="28"/>
        </w:rPr>
        <w:t>
</w:t>
      </w:r>
      <w:r>
        <w:rPr>
          <w:rFonts w:ascii="Times New Roman"/>
          <w:b w:val="false"/>
          <w:i w:val="false"/>
          <w:color w:val="000000"/>
          <w:sz w:val="28"/>
        </w:rPr>
        <w:t>
      4) тиісті саланың уәкілетті органы - мемлекеттік басқарудың тиісті саласын (аясын) басқару жөніндегі уәкілетті орган (бұдан әрі - тиісті саланың уәкілетті органы) - Қазақстан Республикасының Үкіметі айқындаған, мемлекеттік басқарудың тиісті саласында (аясында) мемлекеттік басшылықты жүзеге асыратын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көзделген шарттарда республикалық мүлікке қатысты құқықтарды иеленетін орталық атқарушы орган;</w:t>
      </w:r>
      <w:r>
        <w:br/>
      </w:r>
      <w:r>
        <w:rPr>
          <w:rFonts w:ascii="Times New Roman"/>
          <w:b w:val="false"/>
          <w:i w:val="false"/>
          <w:color w:val="000000"/>
          <w:sz w:val="28"/>
        </w:rPr>
        <w:t>
</w:t>
      </w:r>
      <w:r>
        <w:rPr>
          <w:rFonts w:ascii="Times New Roman"/>
          <w:b w:val="false"/>
          <w:i w:val="false"/>
          <w:color w:val="000000"/>
          <w:sz w:val="28"/>
        </w:rPr>
        <w:t>
      5)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w:t>
      </w:r>
      <w:r>
        <w:rPr>
          <w:rFonts w:ascii="Times New Roman"/>
          <w:b w:val="false"/>
          <w:i w:val="false"/>
          <w:color w:val="000000"/>
          <w:sz w:val="28"/>
        </w:rPr>
        <w:t>
      6) облыстардың, республикалық маңызы бар қалалардың, астананың, аудандардың, облыстық маңызы бар қалалардың жергілікті атқарушы органдары Қазақстан Республикасының 2011 жылғы 23 қаңтардағы «Қазақстан Республикасындағы жергілікті мемлекеттік басқару және өзін-өзі басқару туралы» Заңына сәйкес басқармаларды (бөлімдерді) акционерлік қоғамдардың мемлекеттік акциялар пакетін және жауапкершілігі шектеулі серіктестіктердің қатысу үлестерін, мемлекеттік заңды тұлғалар субъектілері құқығын иелену және пайдалану құқығын жүзеге асыруға, оның ішінде тиісті саланың уәкілетті органының құзыретіне ұқсас шешімдер қабылдауға қаржылық өкілеттіктер береді (бұдан әрі - жергілікті бюджеттен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7) электронды есеп - Ұйымның бағдарламалық, қамтамасыз етуді пайдаланып әзірлеген және ұлттық растаушы орталық берген Ұйымның электронды сандық қолтаңбасы қойылатын есеп.</w:t>
      </w:r>
    </w:p>
    <w:bookmarkEnd w:id="3"/>
    <w:bookmarkStart w:name="z15" w:id="4"/>
    <w:p>
      <w:pPr>
        <w:spacing w:after="0"/>
        <w:ind w:left="0"/>
        <w:jc w:val="left"/>
      </w:pPr>
      <w:r>
        <w:rPr>
          <w:rFonts w:ascii="Times New Roman"/>
          <w:b/>
          <w:i w:val="false"/>
          <w:color w:val="000000"/>
        </w:rPr>
        <w:t xml:space="preserve"> 
2. Есепті әзірлеу және бекіту тәртібі</w:t>
      </w:r>
    </w:p>
    <w:bookmarkEnd w:id="4"/>
    <w:bookmarkStart w:name="z16" w:id="5"/>
    <w:p>
      <w:pPr>
        <w:spacing w:after="0"/>
        <w:ind w:left="0"/>
        <w:jc w:val="both"/>
      </w:pPr>
      <w:r>
        <w:rPr>
          <w:rFonts w:ascii="Times New Roman"/>
          <w:b w:val="false"/>
          <w:i w:val="false"/>
          <w:color w:val="000000"/>
          <w:sz w:val="28"/>
        </w:rPr>
        <w:t>       
3. Ұйымның даму жоспарының орындалуы бойынша есеп әрбір жылдың қорытындылары бойынша әзірленеді.</w:t>
      </w:r>
      <w:r>
        <w:br/>
      </w:r>
      <w:r>
        <w:rPr>
          <w:rFonts w:ascii="Times New Roman"/>
          <w:b w:val="false"/>
          <w:i w:val="false"/>
          <w:color w:val="000000"/>
          <w:sz w:val="28"/>
        </w:rPr>
        <w:t>
</w:t>
      </w:r>
      <w:r>
        <w:rPr>
          <w:rFonts w:ascii="Times New Roman"/>
          <w:b w:val="false"/>
          <w:i w:val="false"/>
          <w:color w:val="000000"/>
          <w:sz w:val="28"/>
        </w:rPr>
        <w:t>
      4. Даму жоспарының орындалуы бойынша есепті әзірлеу мемлекеттік жоспарлау жөніндегі уәкілетті орган мемлекеттік мүлік жөніндегі уәкілетті органмен бірлесе отырып айқындаған бөлімдерінің құрамын қоса алғанда олардың құрылымына, көрсеткіштерінің нысандарына, тізбесіне және нысандарды толтыру жөніндегі әдістемелік ұсынымдарға сәйкес жүзеге асырылады.</w:t>
      </w:r>
      <w:r>
        <w:br/>
      </w:r>
      <w:r>
        <w:rPr>
          <w:rFonts w:ascii="Times New Roman"/>
          <w:b w:val="false"/>
          <w:i w:val="false"/>
          <w:color w:val="000000"/>
          <w:sz w:val="28"/>
        </w:rPr>
        <w:t>
      Даму жоспарының орындалуы бойынша Есепті әзірлеу жөніндегі әдістемелік қамтамасыз етуді мемлекеттік жоспарлау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5. Есептің жобасын әзірлеу және бекіту келесі тәртіппен орындалады:</w:t>
      </w:r>
      <w:r>
        <w:br/>
      </w:r>
      <w:r>
        <w:rPr>
          <w:rFonts w:ascii="Times New Roman"/>
          <w:b w:val="false"/>
          <w:i w:val="false"/>
          <w:color w:val="000000"/>
          <w:sz w:val="28"/>
        </w:rPr>
        <w:t>
</w:t>
      </w:r>
      <w:r>
        <w:rPr>
          <w:rFonts w:ascii="Times New Roman"/>
          <w:b w:val="false"/>
          <w:i w:val="false"/>
          <w:color w:val="000000"/>
          <w:sz w:val="28"/>
        </w:rPr>
        <w:t>
      1) тиісті есепті кезеңдегі есептің жобасын әзірлеуді Бірыңғай оператор әзірлеген бағдарламалық қамтамасыз етуді пайдалана отырып Ұйымның атқарушы органы әзірлейді.</w:t>
      </w:r>
      <w:r>
        <w:br/>
      </w:r>
      <w:r>
        <w:rPr>
          <w:rFonts w:ascii="Times New Roman"/>
          <w:b w:val="false"/>
          <w:i w:val="false"/>
          <w:color w:val="000000"/>
          <w:sz w:val="28"/>
        </w:rPr>
        <w:t>
      Ұйымның атқарушы органы Есептің жобасын директорлар кеңесіне, бақылау кеңесіне, тиісті саланың уәкілетті органы немесе Ұйымның жергілікті бюджетінен қаржыландырылатын атқарушы органға енгізеді:</w:t>
      </w:r>
      <w:r>
        <w:br/>
      </w:r>
      <w:r>
        <w:rPr>
          <w:rFonts w:ascii="Times New Roman"/>
          <w:b w:val="false"/>
          <w:i w:val="false"/>
          <w:color w:val="000000"/>
          <w:sz w:val="28"/>
        </w:rPr>
        <w:t>
      Бір жылдың қорытындылары бойынша - есепті кезеңінен кейінгі үшінші айдың отызыншы күнінен кешіктірмей (жедел деректер бойынша);</w:t>
      </w:r>
      <w:r>
        <w:br/>
      </w:r>
      <w:r>
        <w:rPr>
          <w:rFonts w:ascii="Times New Roman"/>
          <w:b w:val="false"/>
          <w:i w:val="false"/>
          <w:color w:val="000000"/>
          <w:sz w:val="28"/>
        </w:rPr>
        <w:t>
      аудиттелген қаржылық есепті бекіткеннен кейін - он бес жұмыс күннің ішінде, бірақ есепті жылдан кейін жылдың бірінші қыркүйегінен кешіктірмей.</w:t>
      </w:r>
      <w:r>
        <w:br/>
      </w:r>
      <w:r>
        <w:rPr>
          <w:rFonts w:ascii="Times New Roman"/>
          <w:b w:val="false"/>
          <w:i w:val="false"/>
          <w:color w:val="000000"/>
          <w:sz w:val="28"/>
        </w:rPr>
        <w:t>
      Ескертулер болған жағдайда атқарушы орган он бес жұмыс күнінің ішінде Есептің жобасын пысықтайды және оны қайтадан директорлар кеңесіне, бақылау кеңесіне, тиісті саланың уәкілетті органы немесе Ұйымның жергілікті бюджеттен қаржыландырылатын атқарушы органына енгізеді;</w:t>
      </w:r>
      <w:r>
        <w:br/>
      </w:r>
      <w:r>
        <w:rPr>
          <w:rFonts w:ascii="Times New Roman"/>
          <w:b w:val="false"/>
          <w:i w:val="false"/>
          <w:color w:val="000000"/>
          <w:sz w:val="28"/>
        </w:rPr>
        <w:t>
</w:t>
      </w:r>
      <w:r>
        <w:rPr>
          <w:rFonts w:ascii="Times New Roman"/>
          <w:b w:val="false"/>
          <w:i w:val="false"/>
          <w:color w:val="000000"/>
          <w:sz w:val="28"/>
        </w:rPr>
        <w:t>
      2) Есептің жобасын директорлар кеңесі, бақылау кеңесі, тиісті саланың уәкілетті органы немесе Ұйымның жергілікті бюджеттен қаржыландырылатын атқарушы органы бекітеді:</w:t>
      </w:r>
      <w:r>
        <w:br/>
      </w:r>
      <w:r>
        <w:rPr>
          <w:rFonts w:ascii="Times New Roman"/>
          <w:b w:val="false"/>
          <w:i w:val="false"/>
          <w:color w:val="000000"/>
          <w:sz w:val="28"/>
        </w:rPr>
        <w:t>
      бір жылдың қорытындылары бойынша - есепті кезеңінен кейінгі төртінші айдың отызыншы күнінен кешіктірмей (жедел деректер бойынша);</w:t>
      </w:r>
      <w:r>
        <w:br/>
      </w:r>
      <w:r>
        <w:rPr>
          <w:rFonts w:ascii="Times New Roman"/>
          <w:b w:val="false"/>
          <w:i w:val="false"/>
          <w:color w:val="000000"/>
          <w:sz w:val="28"/>
        </w:rPr>
        <w:t>
      аудиттелген қаржылық есеп бекітілгеннен кейін — оны қарауға енгізген күнінен бастап он бес жұмыс күннің ішінде.</w:t>
      </w:r>
      <w:r>
        <w:br/>
      </w:r>
      <w:r>
        <w:rPr>
          <w:rFonts w:ascii="Times New Roman"/>
          <w:b w:val="false"/>
          <w:i w:val="false"/>
          <w:color w:val="000000"/>
          <w:sz w:val="28"/>
        </w:rPr>
        <w:t>
      Даму жоспарының орындалуы бойынша есептің жобасын бекіту мерзімі директорлар кеңесінің, бақылау кеңесінің, тиісті саланың уәкілетті органның немесе Ұйымның жергілікті бюджеттен қаржыландырылатын атқарушы органның шешімі бойынша, осы Қағиданың осы тармақшада белгіленген мерзімнен он жұмыс күнінен артық емес мерзімге ұзартылуы мүмкін.</w:t>
      </w:r>
      <w:r>
        <w:br/>
      </w:r>
      <w:r>
        <w:rPr>
          <w:rFonts w:ascii="Times New Roman"/>
          <w:b w:val="false"/>
          <w:i w:val="false"/>
          <w:color w:val="000000"/>
          <w:sz w:val="28"/>
        </w:rPr>
        <w:t>
</w:t>
      </w:r>
      <w:r>
        <w:rPr>
          <w:rFonts w:ascii="Times New Roman"/>
          <w:b w:val="false"/>
          <w:i w:val="false"/>
          <w:color w:val="000000"/>
          <w:sz w:val="28"/>
        </w:rPr>
        <w:t>
      6. Ұйым есеп бекітілген күннен бастап 5 жұмыс күнінің ішінде оның электронды есебін оған директорлар кеңесінің (бақылаушы кеңестің, тиісті саланың уәкілетті органының немесе Ұйымның жергілікті бюджеттен қаржыландырылатын атқарушы органның) электронды есепті бекіткені туралы сканерленеген шешімін қоса отырып мемлекеттік мүліктің тізіліміне енгізу үшін Бірыңғай операторға жібереді;</w:t>
      </w:r>
      <w:r>
        <w:br/>
      </w:r>
      <w:r>
        <w:rPr>
          <w:rFonts w:ascii="Times New Roman"/>
          <w:b w:val="false"/>
          <w:i w:val="false"/>
          <w:color w:val="000000"/>
          <w:sz w:val="28"/>
        </w:rPr>
        <w:t>
</w:t>
      </w:r>
      <w:r>
        <w:rPr>
          <w:rFonts w:ascii="Times New Roman"/>
          <w:b w:val="false"/>
          <w:i w:val="false"/>
          <w:color w:val="000000"/>
          <w:sz w:val="28"/>
        </w:rPr>
        <w:t>
      7. Бірыңғай оператор Ұйымның электронды есебі түскен күннен бастап бес жұмыс күні ішінде оның электронды мекенжайына электронды есепті мемлекеттік мүлік тізіліміне қосқаны немесе оны қабылдаудан бас тарту себептері туралы хабарлама жібереді.</w:t>
      </w:r>
      <w:r>
        <w:br/>
      </w:r>
      <w:r>
        <w:rPr>
          <w:rFonts w:ascii="Times New Roman"/>
          <w:b w:val="false"/>
          <w:i w:val="false"/>
          <w:color w:val="000000"/>
          <w:sz w:val="28"/>
        </w:rPr>
        <w:t>
      Ұйымның электронды есебін қабылдаудан бас тарту негізі электронды есебтің Бірыңғай оператор әзірлеген бағдарламалық қамтамасыз электронды форматқа сәйкес келмеуі.</w:t>
      </w:r>
      <w:r>
        <w:br/>
      </w:r>
      <w:r>
        <w:rPr>
          <w:rFonts w:ascii="Times New Roman"/>
          <w:b w:val="false"/>
          <w:i w:val="false"/>
          <w:color w:val="000000"/>
          <w:sz w:val="28"/>
        </w:rPr>
        <w:t>
      Бірыңғай оператор электронды есепті қабылдаудан бас тартқан жағдайда Ұйым ескертулерді жояды және Есепті қабылдаудан бас тарту туралы хабарламаны алған күннен бастап он жұмыс күнінің ішінде есепті Бірыңғай операторға қайтадан енгізеді.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