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d448" w14:textId="c8dd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28 мамырдағы № 596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34-бабына және «Әкімшілік рәсімдер туралы» Қазақстан Республикасының 2000 жылғы 27 қарашадағы Заңының 9-1-бабына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мемлекеттiк мекемелерiн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2007 ж., № 1, 6-құжат):</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«Халыққа қызмет көрсету орталықтары арқылы көрсетілетін қызметтер» деген 1 бөлімнің 6) және 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банктерді, республикалық және өңірлік мәртебесі бар қоғамдық бірлестіктерді (оның ішінде барлық саяси партияларды), шетелдік және халықаралық коммерциялық емес үкіметтік емес бірлестіктердің филиалдары мен өкілдіктерін, республиканың екі немесе одан да көп облыстарында іс-әрекет ететін діни бірлестіктерді, діни басқармаларды (орталықтарды), сондай-ақ олар құратын діни оқу орындарын, монастырьларды және басқа да бірлестіктерді, діни бірлестіктердің филиалдары мен өкілдіктерін қоспағанда, заңды тұлғаларды мемлекеттік тіркеу (қайта тіркеу), олардың филиалдары мен өкілдіктерін есептік тіркеу (қайта тіркеу);</w:t>
      </w:r>
      <w:r>
        <w:br/>
      </w:r>
      <w:r>
        <w:rPr>
          <w:rFonts w:ascii="Times New Roman"/>
          <w:b w:val="false"/>
          <w:i w:val="false"/>
          <w:color w:val="000000"/>
          <w:sz w:val="28"/>
        </w:rPr>
        <w:t>
</w:t>
      </w:r>
      <w:r>
        <w:rPr>
          <w:rFonts w:ascii="Times New Roman"/>
          <w:b w:val="false"/>
          <w:i w:val="false"/>
          <w:color w:val="000000"/>
          <w:sz w:val="28"/>
        </w:rPr>
        <w:t>
      7) банктерді, республикалық және өңірлік мәртебесі бар қоғамдық бірлестіктерді (оның ішінде барлық саяси партияларды), шетелдік және халықаралық коммерциялық емес үкіметтік емес бірлестіктердің филиалдары мен өкілдіктерін, республиканың екі немесе одан да көп облыстарында әрекет ететін діни бірлестіктерді, діни басқармаларды (орталықтарды), сондай-ақ олар құратын діни оқу орындарын, монастырьларды және басқа да бірлестіктерді, діни бірлестіктердің филиалдары мен өкілдіктерін қоспағанда, заңды тұлғаның қызметін тоқтатуды мемлекеттік тіркеу, филиалдар мен өкілдіктерді есептік  тіркеуден алу;»;</w:t>
      </w:r>
      <w:r>
        <w:br/>
      </w:r>
      <w:r>
        <w:rPr>
          <w:rFonts w:ascii="Times New Roman"/>
          <w:b w:val="false"/>
          <w:i w:val="false"/>
          <w:color w:val="000000"/>
          <w:sz w:val="28"/>
        </w:rPr>
        <w:t>
</w:t>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«16) «Заңды тұлғалар» мемлекеттік деректер қорынан анықтама беру».»;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Үкіметінің 21.01.2014</w:t>
      </w:r>
      <w:r>
        <w:rPr>
          <w:rFonts w:ascii="Times New Roman"/>
          <w:b w:val="false"/>
          <w:i w:val="false"/>
          <w:color w:val="000000"/>
          <w:sz w:val="28"/>
        </w:rPr>
        <w:t> </w:t>
      </w:r>
      <w:r>
        <w:rPr>
          <w:rFonts w:ascii="Times New Roman"/>
          <w:b w:val="false"/>
          <w:i w:val="false"/>
          <w:color w:val="000000"/>
          <w:sz w:val="28"/>
        </w:rPr>
        <w:t>№ 20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бастап қолданысқа енгізіледі); 21.01.2014</w:t>
      </w:r>
      <w:r>
        <w:rPr>
          <w:rFonts w:ascii="Times New Roman"/>
          <w:b w:val="false"/>
          <w:i w:val="false"/>
          <w:color w:val="000000"/>
          <w:sz w:val="28"/>
        </w:rPr>
        <w:t> </w:t>
      </w:r>
      <w:r>
        <w:rPr>
          <w:rFonts w:ascii="Times New Roman"/>
          <w:b w:val="false"/>
          <w:i w:val="false"/>
          <w:color w:val="000000"/>
          <w:sz w:val="28"/>
        </w:rPr>
        <w:t>№ 20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Ескерту. 1-қосымшаның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07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Ескерту. 2-қосымшаның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ff0000"/>
          <w:sz w:val="28"/>
        </w:rPr>
        <w:t>      Ескерту. 3-қосымшаның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ff0000"/>
          <w:sz w:val="28"/>
        </w:rPr>
        <w:t>      Ескерту. 4-қосымшаның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Ескерту. 5-қосымшаның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мамырдағы </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ff0000"/>
          <w:sz w:val="28"/>
        </w:rPr>
        <w:t>      Ескерту. 6-қосымшаның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8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ff0000"/>
          <w:sz w:val="28"/>
        </w:rPr>
        <w:t>      Ескерту. 7-қосымшаның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33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ff0000"/>
          <w:sz w:val="28"/>
        </w:rPr>
        <w:t>      Ескерту. 8-қосымшаның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49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мамырдағы </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ff0000"/>
          <w:sz w:val="28"/>
        </w:rPr>
        <w:t>      Ескерту. 9-қосымшаның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4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10-қосымша      </w:t>
      </w:r>
    </w:p>
    <w:bookmarkEnd w:id="10"/>
    <w:p>
      <w:pPr>
        <w:spacing w:after="0"/>
        <w:ind w:left="0"/>
        <w:jc w:val="both"/>
      </w:pPr>
      <w:r>
        <w:rPr>
          <w:rFonts w:ascii="Times New Roman"/>
          <w:b w:val="false"/>
          <w:i w:val="false"/>
          <w:color w:val="ff0000"/>
          <w:sz w:val="28"/>
        </w:rPr>
        <w:t>      Ескерту. 10-қосымшаның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9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ff0000"/>
          <w:sz w:val="28"/>
        </w:rPr>
        <w:t>      Ескерту. 11-қосымшаның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3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12-қосымша       </w:t>
      </w:r>
    </w:p>
    <w:bookmarkEnd w:id="12"/>
    <w:p>
      <w:pPr>
        <w:spacing w:after="0"/>
        <w:ind w:left="0"/>
        <w:jc w:val="both"/>
      </w:pPr>
      <w:r>
        <w:rPr>
          <w:rFonts w:ascii="Times New Roman"/>
          <w:b w:val="false"/>
          <w:i w:val="false"/>
          <w:color w:val="ff0000"/>
          <w:sz w:val="28"/>
        </w:rPr>
        <w:t>      Ескерту. 12-қосымшаның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8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13-қосымша      </w:t>
      </w:r>
    </w:p>
    <w:bookmarkEnd w:id="13"/>
    <w:p>
      <w:pPr>
        <w:spacing w:after="0"/>
        <w:ind w:left="0"/>
        <w:jc w:val="both"/>
      </w:pPr>
      <w:r>
        <w:rPr>
          <w:rFonts w:ascii="Times New Roman"/>
          <w:b w:val="false"/>
          <w:i w:val="false"/>
          <w:color w:val="ff0000"/>
          <w:sz w:val="28"/>
        </w:rPr>
        <w:t>      Ескерту. 13-қосымшаның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72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14-қосымша      </w:t>
      </w:r>
    </w:p>
    <w:bookmarkEnd w:id="14"/>
    <w:p>
      <w:pPr>
        <w:spacing w:after="0"/>
        <w:ind w:left="0"/>
        <w:jc w:val="both"/>
      </w:pPr>
      <w:r>
        <w:rPr>
          <w:rFonts w:ascii="Times New Roman"/>
          <w:b w:val="false"/>
          <w:i w:val="false"/>
          <w:color w:val="ff0000"/>
          <w:sz w:val="28"/>
        </w:rPr>
        <w:t>      Ескерту. 14-қосымшаның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77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15-қосымша       </w:t>
      </w:r>
    </w:p>
    <w:bookmarkEnd w:id="15"/>
    <w:p>
      <w:pPr>
        <w:spacing w:after="0"/>
        <w:ind w:left="0"/>
        <w:jc w:val="both"/>
      </w:pPr>
      <w:r>
        <w:rPr>
          <w:rFonts w:ascii="Times New Roman"/>
          <w:b w:val="false"/>
          <w:i w:val="false"/>
          <w:color w:val="ff0000"/>
          <w:sz w:val="28"/>
        </w:rPr>
        <w:t>      Ескерту. 15-қосымшаның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81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16-қосымша       </w:t>
      </w:r>
    </w:p>
    <w:bookmarkEnd w:id="16"/>
    <w:p>
      <w:pPr>
        <w:spacing w:after="0"/>
        <w:ind w:left="0"/>
        <w:jc w:val="both"/>
      </w:pPr>
      <w:r>
        <w:rPr>
          <w:rFonts w:ascii="Times New Roman"/>
          <w:b w:val="false"/>
          <w:i w:val="false"/>
          <w:color w:val="ff0000"/>
          <w:sz w:val="28"/>
        </w:rPr>
        <w:t>      Ескерту. 16-қосымшаның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86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17-қосымша       </w:t>
      </w:r>
    </w:p>
    <w:bookmarkEnd w:id="17"/>
    <w:p>
      <w:pPr>
        <w:spacing w:after="0"/>
        <w:ind w:left="0"/>
        <w:jc w:val="both"/>
      </w:pPr>
      <w:r>
        <w:rPr>
          <w:rFonts w:ascii="Times New Roman"/>
          <w:b w:val="false"/>
          <w:i w:val="false"/>
          <w:color w:val="ff0000"/>
          <w:sz w:val="28"/>
        </w:rPr>
        <w:t>      Ескерту. 17-қосымшаның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9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18-қосымша      </w:t>
      </w:r>
    </w:p>
    <w:bookmarkEnd w:id="18"/>
    <w:p>
      <w:pPr>
        <w:spacing w:after="0"/>
        <w:ind w:left="0"/>
        <w:jc w:val="both"/>
      </w:pPr>
      <w:r>
        <w:rPr>
          <w:rFonts w:ascii="Times New Roman"/>
          <w:b w:val="false"/>
          <w:i w:val="false"/>
          <w:color w:val="ff0000"/>
          <w:sz w:val="28"/>
        </w:rPr>
        <w:t>      Ескерту. 18-қосымшаның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02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мамырдағы</w:t>
      </w:r>
      <w:r>
        <w:br/>
      </w:r>
      <w:r>
        <w:rPr>
          <w:rFonts w:ascii="Times New Roman"/>
          <w:b w:val="false"/>
          <w:i w:val="false"/>
          <w:color w:val="000000"/>
          <w:sz w:val="28"/>
        </w:rPr>
        <w:t xml:space="preserve">
№ 596 қаулысына   </w:t>
      </w:r>
      <w:r>
        <w:br/>
      </w:r>
      <w:r>
        <w:rPr>
          <w:rFonts w:ascii="Times New Roman"/>
          <w:b w:val="false"/>
          <w:i w:val="false"/>
          <w:color w:val="000000"/>
          <w:sz w:val="28"/>
        </w:rPr>
        <w:t xml:space="preserve">
19-қосымша      </w:t>
      </w:r>
    </w:p>
    <w:bookmarkEnd w:id="19"/>
    <w:p>
      <w:pPr>
        <w:spacing w:after="0"/>
        <w:ind w:left="0"/>
        <w:jc w:val="both"/>
      </w:pPr>
      <w:r>
        <w:rPr>
          <w:rFonts w:ascii="Times New Roman"/>
          <w:b w:val="false"/>
          <w:i w:val="false"/>
          <w:color w:val="ff0000"/>
          <w:sz w:val="28"/>
        </w:rPr>
        <w:t>      Ескерту. 19-қосымшаның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