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9a2a" w14:textId="8509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Украинаға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2011 жылғы 27 мамырдағы № 592 Қаулысы</w:t>
      </w:r>
    </w:p>
    <w:p>
      <w:pPr>
        <w:spacing w:after="0"/>
        <w:ind w:left="0"/>
        <w:jc w:val="both"/>
      </w:pPr>
      <w:bookmarkStart w:name="z1" w:id="0"/>
      <w:r>
        <w:rPr>
          <w:rFonts w:ascii="Times New Roman"/>
          <w:b w:val="false"/>
          <w:i w:val="false"/>
          <w:color w:val="000000"/>
          <w:sz w:val="28"/>
        </w:rPr>
        <w:t xml:space="preserve">
      Чернобыль апатының 25 жылдығына байланысты Чернобыль жобаларын іске асыруға жәрдем көрсету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Сыртқы істер министрлігіне 2011 жылға арналған республикалық бюджетте Қазақстан Республикасының және басқа мемлекеттердің аумағындағы табиғи және техногендік сипаттағы төтенше жағдайларды жою үшін көзделген Қазақстан Республикасы Үкіметінің төтенше резервінен Украинаға ресми ізгілік көмек көрсету үшін 2000000 (екі миллион)евроға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 Account name: EBRD Chernobyl Shelter Fund,  Bank name: KBC Bank, Brussels, Account no: 480-9437557-47, SWIFT code: KREDBEBB, IBAN no: BE22 4809 4375 5747, Currency: EUR, Bank address: Havenllan 2, B-1080 Brussels, Belgium.</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