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02be" w14:textId="7060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мамырдағы № 590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Республикасындағы норма шығармашылығы қызметін жетілдірудің кейбір мәселелері туралы" Қазақстан Республикасы Үкіметінің 2010 жылғы 22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6, 83-құжат):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Мекеме қызметінің негізгі мақсаты мен түрлері заңдардың жобаларын әзірлеуге қатысу, Қазақстан Республикасының заңнамасын дамытудың ғылыми тұжырымдамаларын әзірлеу, заңдардың Қазақстан Республикасы қатысушы болуға ниеттенетін халықаралық шарттардың жобаларына, сондай-ақ халықаралық шарттардың жобаларына ғылыми лингвистикалық сараптама жүргізу, мемлекеттің қызметін құқықтық қамтамасыз ету саласындағы іргелі және ғылыми-қолданбалы зерттеулерді жүргізу болып белгіленсін.".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08.06.2021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