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c89faa" w14:textId="8c89fa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Үкіметінің 2008 жылғы 23 желтоқсандағы № 1229 және 2010 жылғы 19 тамыздағы № 824 қаулыларына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2011 жылғы 20 мамырдағы № 549 Қаулысы. Күші жойылды - Қазақстан Республикасы Үкіметінің 2018 жылғы 29 желтоқсандағы № 922 қаулысымен.</w:t>
      </w:r>
    </w:p>
    <w:p>
      <w:pPr>
        <w:spacing w:after="0"/>
        <w:ind w:left="0"/>
        <w:jc w:val="both"/>
      </w:pPr>
      <w:r>
        <w:rPr>
          <w:rFonts w:ascii="Times New Roman"/>
          <w:b w:val="false"/>
          <w:i w:val="false"/>
          <w:color w:val="ff0000"/>
          <w:sz w:val="28"/>
        </w:rPr>
        <w:t xml:space="preserve">
      Ескерту. Күші жойылды – ҚР Үкіметінің 29.12.2018 </w:t>
      </w:r>
      <w:r>
        <w:rPr>
          <w:rFonts w:ascii="Times New Roman"/>
          <w:b w:val="false"/>
          <w:i w:val="false"/>
          <w:color w:val="ff0000"/>
          <w:sz w:val="28"/>
        </w:rPr>
        <w:t>№ 922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bookmarkStart w:name="z1" w:id="0"/>
    <w:p>
      <w:pPr>
        <w:spacing w:after="0"/>
        <w:ind w:left="0"/>
        <w:jc w:val="both"/>
      </w:pPr>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p>
    <w:bookmarkEnd w:id="0"/>
    <w:bookmarkStart w:name="z2" w:id="1"/>
    <w:p>
      <w:pPr>
        <w:spacing w:after="0"/>
        <w:ind w:left="0"/>
        <w:jc w:val="both"/>
      </w:pPr>
      <w:r>
        <w:rPr>
          <w:rFonts w:ascii="Times New Roman"/>
          <w:b w:val="false"/>
          <w:i w:val="false"/>
          <w:color w:val="000000"/>
          <w:sz w:val="28"/>
        </w:rPr>
        <w:t>
      1. Қазақстан Республикасы Үкіметінің кейбір шешімдеріне мынадай өзгерістер мен толықтырулар енгізілсін:</w:t>
      </w:r>
    </w:p>
    <w:bookmarkEnd w:id="1"/>
    <w:bookmarkStart w:name="z3" w:id="2"/>
    <w:p>
      <w:pPr>
        <w:spacing w:after="0"/>
        <w:ind w:left="0"/>
        <w:jc w:val="both"/>
      </w:pPr>
      <w:r>
        <w:rPr>
          <w:rFonts w:ascii="Times New Roman"/>
          <w:b w:val="false"/>
          <w:i w:val="false"/>
          <w:color w:val="000000"/>
          <w:sz w:val="28"/>
        </w:rPr>
        <w:t xml:space="preserve">
      1) "Тауарлар импортын қосылған құн салығынан босату ережесін бекіту туралы" Қазақстан Республикасы Үкіметінің 2008 жылғы 23 желтоқсандағы № 1229 </w:t>
      </w:r>
      <w:r>
        <w:rPr>
          <w:rFonts w:ascii="Times New Roman"/>
          <w:b w:val="false"/>
          <w:i w:val="false"/>
          <w:color w:val="000000"/>
          <w:sz w:val="28"/>
        </w:rPr>
        <w:t>қаулысында</w:t>
      </w:r>
      <w:r>
        <w:rPr>
          <w:rFonts w:ascii="Times New Roman"/>
          <w:b w:val="false"/>
          <w:i w:val="false"/>
          <w:color w:val="000000"/>
          <w:sz w:val="28"/>
        </w:rPr>
        <w:t>:</w:t>
      </w:r>
    </w:p>
    <w:bookmarkEnd w:id="2"/>
    <w:bookmarkStart w:name="z4" w:id="3"/>
    <w:p>
      <w:pPr>
        <w:spacing w:after="0"/>
        <w:ind w:left="0"/>
        <w:jc w:val="both"/>
      </w:pPr>
      <w:r>
        <w:rPr>
          <w:rFonts w:ascii="Times New Roman"/>
          <w:b w:val="false"/>
          <w:i w:val="false"/>
          <w:color w:val="000000"/>
          <w:sz w:val="28"/>
        </w:rPr>
        <w:t xml:space="preserve">
      көрсетілген қаулымен бекітілген Тауарлар импортын қосылған құн салығынан босату </w:t>
      </w:r>
      <w:r>
        <w:rPr>
          <w:rFonts w:ascii="Times New Roman"/>
          <w:b w:val="false"/>
          <w:i w:val="false"/>
          <w:color w:val="000000"/>
          <w:sz w:val="28"/>
        </w:rPr>
        <w:t>ережесінде</w:t>
      </w:r>
      <w:r>
        <w:rPr>
          <w:rFonts w:ascii="Times New Roman"/>
          <w:b w:val="false"/>
          <w:i w:val="false"/>
          <w:color w:val="000000"/>
          <w:sz w:val="28"/>
        </w:rPr>
        <w:t>:</w:t>
      </w:r>
    </w:p>
    <w:bookmarkEnd w:id="3"/>
    <w:bookmarkStart w:name="z5" w:id="4"/>
    <w:p>
      <w:pPr>
        <w:spacing w:after="0"/>
        <w:ind w:left="0"/>
        <w:jc w:val="both"/>
      </w:pPr>
      <w:r>
        <w:rPr>
          <w:rFonts w:ascii="Times New Roman"/>
          <w:b w:val="false"/>
          <w:i w:val="false"/>
          <w:color w:val="000000"/>
          <w:sz w:val="28"/>
        </w:rPr>
        <w:t xml:space="preserve">
      3-тармақтың </w:t>
      </w:r>
      <w:r>
        <w:rPr>
          <w:rFonts w:ascii="Times New Roman"/>
          <w:b w:val="false"/>
          <w:i w:val="false"/>
          <w:color w:val="000000"/>
          <w:sz w:val="28"/>
        </w:rPr>
        <w:t>1) тармақшасындағы</w:t>
      </w:r>
      <w:r>
        <w:rPr>
          <w:rFonts w:ascii="Times New Roman"/>
          <w:b w:val="false"/>
          <w:i w:val="false"/>
          <w:color w:val="000000"/>
          <w:sz w:val="28"/>
        </w:rPr>
        <w:t xml:space="preserve"> "құжаттар және" деген сөздер "құжаттар және/немесе" деген сөздермен ауыстырылсын;</w:t>
      </w:r>
    </w:p>
    <w:bookmarkEnd w:id="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4-тармақтың</w:t>
      </w:r>
      <w:r>
        <w:rPr>
          <w:rFonts w:ascii="Times New Roman"/>
          <w:b w:val="false"/>
          <w:i w:val="false"/>
          <w:color w:val="000000"/>
          <w:sz w:val="28"/>
        </w:rPr>
        <w:t xml:space="preserve"> бірінші бөлігінің 1) және 2) тармақшаларының екінші абзацындағы "құжаттар және" деген сөздер "құжаттар және/немесе" деген сөздермен ауыстырылсын;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5-тармақтың</w:t>
      </w:r>
      <w:r>
        <w:rPr>
          <w:rFonts w:ascii="Times New Roman"/>
          <w:b w:val="false"/>
          <w:i w:val="false"/>
          <w:color w:val="000000"/>
          <w:sz w:val="28"/>
        </w:rPr>
        <w:t xml:space="preserve"> екінші бөлігінде:</w:t>
      </w:r>
    </w:p>
    <w:bookmarkStart w:name="z8" w:id="5"/>
    <w:p>
      <w:pPr>
        <w:spacing w:after="0"/>
        <w:ind w:left="0"/>
        <w:jc w:val="both"/>
      </w:pPr>
      <w:r>
        <w:rPr>
          <w:rFonts w:ascii="Times New Roman"/>
          <w:b w:val="false"/>
          <w:i w:val="false"/>
          <w:color w:val="000000"/>
          <w:sz w:val="28"/>
        </w:rPr>
        <w:t>
      екінші абзацтағы "медициналық техника" деген сөздердің алдынан "дәрілік зат," деген сөздермен толықтырылсын;</w:t>
      </w:r>
    </w:p>
    <w:bookmarkEnd w:id="5"/>
    <w:bookmarkStart w:name="z9" w:id="6"/>
    <w:p>
      <w:pPr>
        <w:spacing w:after="0"/>
        <w:ind w:left="0"/>
        <w:jc w:val="both"/>
      </w:pPr>
      <w:r>
        <w:rPr>
          <w:rFonts w:ascii="Times New Roman"/>
          <w:b w:val="false"/>
          <w:i w:val="false"/>
          <w:color w:val="000000"/>
          <w:sz w:val="28"/>
        </w:rPr>
        <w:t>
      төртінші абзацта:</w:t>
      </w:r>
    </w:p>
    <w:bookmarkEnd w:id="6"/>
    <w:bookmarkStart w:name="z10" w:id="7"/>
    <w:p>
      <w:pPr>
        <w:spacing w:after="0"/>
        <w:ind w:left="0"/>
        <w:jc w:val="both"/>
      </w:pPr>
      <w:r>
        <w:rPr>
          <w:rFonts w:ascii="Times New Roman"/>
          <w:b w:val="false"/>
          <w:i w:val="false"/>
          <w:color w:val="000000"/>
          <w:sz w:val="28"/>
        </w:rPr>
        <w:t>
      "өндіру" деген сөз "өндіруге" деген сөзбен, "өткізу құқығына" деген сөздер "өткізуге" деген сөзбен ауыстырылсын;</w:t>
      </w:r>
    </w:p>
    <w:bookmarkEnd w:id="7"/>
    <w:bookmarkStart w:name="z11" w:id="8"/>
    <w:p>
      <w:pPr>
        <w:spacing w:after="0"/>
        <w:ind w:left="0"/>
        <w:jc w:val="both"/>
      </w:pPr>
      <w:r>
        <w:rPr>
          <w:rFonts w:ascii="Times New Roman"/>
          <w:b w:val="false"/>
          <w:i w:val="false"/>
          <w:color w:val="000000"/>
          <w:sz w:val="28"/>
        </w:rPr>
        <w:t>
      "заттарды" деген сөзден кейін ", медициналық мақсаттағы бұйымдар мен медициналық техниканы" деген сөздермен толықтырылсын;</w:t>
      </w:r>
    </w:p>
    <w:bookmarkEnd w:id="8"/>
    <w:bookmarkStart w:name="z12" w:id="9"/>
    <w:p>
      <w:pPr>
        <w:spacing w:after="0"/>
        <w:ind w:left="0"/>
        <w:jc w:val="both"/>
      </w:pPr>
      <w:r>
        <w:rPr>
          <w:rFonts w:ascii="Times New Roman"/>
          <w:b w:val="false"/>
          <w:i w:val="false"/>
          <w:color w:val="000000"/>
          <w:sz w:val="28"/>
        </w:rPr>
        <w:t xml:space="preserve">
      2) "Кеден одағында тауарлар импортын қосылған құн салығынан босату ережесін бекіту және Қазақстан Республикасы Үкіметінің 2009 жылғы 23 желтоқсандағы № 1229 және 2009 жылғы 26 қаңтардағы № 56 қаулыларына өзгерістер мен толықтырулар енгізу туралы" Қазақстан Республикасы Үкіметінің 2010 жылғы 19 тамыздағы № 824 </w:t>
      </w:r>
      <w:r>
        <w:rPr>
          <w:rFonts w:ascii="Times New Roman"/>
          <w:b w:val="false"/>
          <w:i w:val="false"/>
          <w:color w:val="000000"/>
          <w:sz w:val="28"/>
        </w:rPr>
        <w:t>қаулысында</w:t>
      </w:r>
      <w:r>
        <w:rPr>
          <w:rFonts w:ascii="Times New Roman"/>
          <w:b w:val="false"/>
          <w:i w:val="false"/>
          <w:color w:val="000000"/>
          <w:sz w:val="28"/>
        </w:rPr>
        <w:t xml:space="preserve"> (Қазақстан Республикасының ПҮАЖ-ы, 2010 ж., № 49, 444-құжат):</w:t>
      </w:r>
    </w:p>
    <w:bookmarkEnd w:id="9"/>
    <w:bookmarkStart w:name="z13" w:id="10"/>
    <w:p>
      <w:pPr>
        <w:spacing w:after="0"/>
        <w:ind w:left="0"/>
        <w:jc w:val="both"/>
      </w:pPr>
      <w:r>
        <w:rPr>
          <w:rFonts w:ascii="Times New Roman"/>
          <w:b w:val="false"/>
          <w:i w:val="false"/>
          <w:color w:val="000000"/>
          <w:sz w:val="28"/>
        </w:rPr>
        <w:t xml:space="preserve">
      көрсетілген қаулымен бекітілген Кеден одағында тауарлар импортын қосылған құн салығынан босату </w:t>
      </w:r>
      <w:r>
        <w:rPr>
          <w:rFonts w:ascii="Times New Roman"/>
          <w:b w:val="false"/>
          <w:i w:val="false"/>
          <w:color w:val="000000"/>
          <w:sz w:val="28"/>
        </w:rPr>
        <w:t>ережесінде</w:t>
      </w:r>
      <w:r>
        <w:rPr>
          <w:rFonts w:ascii="Times New Roman"/>
          <w:b w:val="false"/>
          <w:i w:val="false"/>
          <w:color w:val="000000"/>
          <w:sz w:val="28"/>
        </w:rPr>
        <w:t>:</w:t>
      </w:r>
    </w:p>
    <w:bookmarkEnd w:id="10"/>
    <w:bookmarkStart w:name="z14" w:id="11"/>
    <w:p>
      <w:pPr>
        <w:spacing w:after="0"/>
        <w:ind w:left="0"/>
        <w:jc w:val="both"/>
      </w:pPr>
      <w:r>
        <w:rPr>
          <w:rFonts w:ascii="Times New Roman"/>
          <w:b w:val="false"/>
          <w:i w:val="false"/>
          <w:color w:val="000000"/>
          <w:sz w:val="28"/>
        </w:rPr>
        <w:t xml:space="preserve">
      4-тармақтың </w:t>
      </w:r>
      <w:r>
        <w:rPr>
          <w:rFonts w:ascii="Times New Roman"/>
          <w:b w:val="false"/>
          <w:i w:val="false"/>
          <w:color w:val="000000"/>
          <w:sz w:val="28"/>
        </w:rPr>
        <w:t>1) тармақшасындағы</w:t>
      </w:r>
      <w:r>
        <w:rPr>
          <w:rFonts w:ascii="Times New Roman"/>
          <w:b w:val="false"/>
          <w:i w:val="false"/>
          <w:color w:val="000000"/>
          <w:sz w:val="28"/>
        </w:rPr>
        <w:t xml:space="preserve"> және 5-тармақтың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тармақшаларының</w:t>
      </w:r>
      <w:r>
        <w:rPr>
          <w:rFonts w:ascii="Times New Roman"/>
          <w:b w:val="false"/>
          <w:i w:val="false"/>
          <w:color w:val="000000"/>
          <w:sz w:val="28"/>
        </w:rPr>
        <w:t xml:space="preserve"> екінші абзацындағы "құжаттар және" деген сөздер "құжаттар және/немесе" деген сөздермен ауыстырылсын;</w:t>
      </w:r>
    </w:p>
    <w:bookmarkEnd w:id="1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7-тармақта</w:t>
      </w:r>
      <w:r>
        <w:rPr>
          <w:rFonts w:ascii="Times New Roman"/>
          <w:b w:val="false"/>
          <w:i w:val="false"/>
          <w:color w:val="000000"/>
          <w:sz w:val="28"/>
        </w:rPr>
        <w:t>:</w:t>
      </w:r>
    </w:p>
    <w:bookmarkStart w:name="z16" w:id="12"/>
    <w:p>
      <w:pPr>
        <w:spacing w:after="0"/>
        <w:ind w:left="0"/>
        <w:jc w:val="both"/>
      </w:pPr>
      <w:r>
        <w:rPr>
          <w:rFonts w:ascii="Times New Roman"/>
          <w:b w:val="false"/>
          <w:i w:val="false"/>
          <w:color w:val="000000"/>
          <w:sz w:val="28"/>
        </w:rPr>
        <w:t>
      бірінші бөлігінің 2) тармақшасында:</w:t>
      </w:r>
    </w:p>
    <w:bookmarkEnd w:id="12"/>
    <w:bookmarkStart w:name="z17" w:id="13"/>
    <w:p>
      <w:pPr>
        <w:spacing w:after="0"/>
        <w:ind w:left="0"/>
        <w:jc w:val="both"/>
      </w:pPr>
      <w:r>
        <w:rPr>
          <w:rFonts w:ascii="Times New Roman"/>
          <w:b w:val="false"/>
          <w:i w:val="false"/>
          <w:color w:val="000000"/>
          <w:sz w:val="28"/>
        </w:rPr>
        <w:t>
      бірінші абзац "пайдалану үшін" деген сөздерден кейін "сатушы мен сатып алушы арасындағы келісімшартқа" деген сөздермен толықтырылсын;</w:t>
      </w:r>
    </w:p>
    <w:bookmarkEnd w:id="13"/>
    <w:bookmarkStart w:name="z18" w:id="14"/>
    <w:p>
      <w:pPr>
        <w:spacing w:after="0"/>
        <w:ind w:left="0"/>
        <w:jc w:val="both"/>
      </w:pPr>
      <w:r>
        <w:rPr>
          <w:rFonts w:ascii="Times New Roman"/>
          <w:b w:val="false"/>
          <w:i w:val="false"/>
          <w:color w:val="000000"/>
          <w:sz w:val="28"/>
        </w:rPr>
        <w:t>
      мынадай мазмұндағы екінші абзацпен толықтырылсын:</w:t>
      </w:r>
    </w:p>
    <w:bookmarkEnd w:id="14"/>
    <w:bookmarkStart w:name="z19" w:id="15"/>
    <w:p>
      <w:pPr>
        <w:spacing w:after="0"/>
        <w:ind w:left="0"/>
        <w:jc w:val="both"/>
      </w:pPr>
      <w:r>
        <w:rPr>
          <w:rFonts w:ascii="Times New Roman"/>
          <w:b w:val="false"/>
          <w:i w:val="false"/>
          <w:color w:val="000000"/>
          <w:sz w:val="28"/>
        </w:rPr>
        <w:t>
      "бұл ретте, егер келісімшартта осындай тауардың бірнеше жеткізілімі ескерілсе, онда Сыртқы экономикалық қызметтің тауарлық номенклатурасының коды бойынша қорытындының түпнұсқасы тек бірінші жеткізу бойынша ұсынылады, ал кейінгі жеткізулер бойынша осындай қорытындының көшірмесі ұсынылады.";</w:t>
      </w:r>
    </w:p>
    <w:bookmarkEnd w:id="15"/>
    <w:bookmarkStart w:name="z20" w:id="16"/>
    <w:p>
      <w:pPr>
        <w:spacing w:after="0"/>
        <w:ind w:left="0"/>
        <w:jc w:val="both"/>
      </w:pPr>
      <w:r>
        <w:rPr>
          <w:rFonts w:ascii="Times New Roman"/>
          <w:b w:val="false"/>
          <w:i w:val="false"/>
          <w:color w:val="000000"/>
          <w:sz w:val="28"/>
        </w:rPr>
        <w:t>
      екінші бөлігінің үшінші абзацындағы "медициналық техника" деген сөздердің алдынан "дәрілік зат," деген сөздермен толықтырылсын.</w:t>
      </w:r>
    </w:p>
    <w:bookmarkEnd w:id="16"/>
    <w:bookmarkStart w:name="z21" w:id="17"/>
    <w:p>
      <w:pPr>
        <w:spacing w:after="0"/>
        <w:ind w:left="0"/>
        <w:jc w:val="both"/>
      </w:pPr>
      <w:r>
        <w:rPr>
          <w:rFonts w:ascii="Times New Roman"/>
          <w:b w:val="false"/>
          <w:i w:val="false"/>
          <w:color w:val="000000"/>
          <w:sz w:val="28"/>
        </w:rPr>
        <w:t>
      2. Осы қаулы алғашқы ресми жарияланған күнінен кейін күнтізбелік он күн өткен соң қолданысқа енгізіледі.</w:t>
      </w:r>
    </w:p>
    <w:bookmarkEnd w:id="17"/>
    <w:tbl>
      <w:tblPr>
        <w:tblW w:w="0" w:type="auto"/>
        <w:tblCellSpacing w:w="0" w:type="auto"/>
        <w:tblBorders>
          <w:top w:val="none"/>
          <w:left w:val="none"/>
          <w:bottom w:val="none"/>
          <w:right w:val="none"/>
          <w:insideH w:val="none"/>
          <w:insideV w:val="none"/>
        </w:tblBorders>
      </w:tblPr>
      <w:tblGrid>
        <w:gridCol w:w="5476"/>
        <w:gridCol w:w="6824"/>
      </w:tblGrid>
      <w:tr>
        <w:trPr>
          <w:trHeight w:val="30" w:hRule="atLeast"/>
        </w:trPr>
        <w:tc>
          <w:tcPr>
            <w:tcW w:w="54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w:t>
            </w:r>
          </w:p>
        </w:tc>
        <w:tc>
          <w:tcPr>
            <w:tcW w:w="682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Премьер-Министрі</w:t>
            </w:r>
          </w:p>
        </w:tc>
        <w:tc>
          <w:tcPr>
            <w:tcW w:w="682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 Мәсімов</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