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9e4e" w14:textId="eee9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өтеусіз әскери-техникалық көмек көрсету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19 мамырдағы № 543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Қырғыз Республикасының Үкіметі арасындағы өтеусіз әскери-техникалық көмек көрсету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Қырғыз Республикасының</w:t>
      </w:r>
      <w:r>
        <w:br/>
      </w:r>
      <w:r>
        <w:rPr>
          <w:rFonts w:ascii="Times New Roman"/>
          <w:b/>
          <w:i w:val="false"/>
          <w:color w:val="000000"/>
        </w:rPr>
        <w:t>
Үкіметі арасындағы өтеусіз әскери-техникалық көмек көрсету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Астанада 2011 жылғы 17 наурызда жасалған Қазақстан Республикасының Үкіметі мен Қырғыз Республикасының Үкіметі арасындағы өтеусіз әскери-техникалық көмек көрсету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Өтеусіз әскери-техникалық көмек көрсету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Қырғыз Республикасының Үкіметі (бұдан әрі - Тараптар),</w:t>
      </w:r>
      <w:r>
        <w:br/>
      </w:r>
      <w:r>
        <w:rPr>
          <w:rFonts w:ascii="Times New Roman"/>
          <w:b w:val="false"/>
          <w:i w:val="false"/>
          <w:color w:val="000000"/>
          <w:sz w:val="28"/>
        </w:rPr>
        <w:t>
      өзара достық қарым-қатынастарды және әскери саладағы ынтымақтастықты одан әрі дамытуға ұмтыла отырып,</w:t>
      </w:r>
      <w:r>
        <w:br/>
      </w:r>
      <w:r>
        <w:rPr>
          <w:rFonts w:ascii="Times New Roman"/>
          <w:b w:val="false"/>
          <w:i w:val="false"/>
          <w:color w:val="000000"/>
          <w:sz w:val="28"/>
        </w:rPr>
        <w:t>
      1997 жылғы 8 сәуірдегі Қазақстан Республикасы мен Қырғыз Республикасы арасындағы Әскери саладағы ынтымақтастық туралы шартты басшылыққа ала отырып,</w:t>
      </w:r>
      <w:r>
        <w:br/>
      </w:r>
      <w:r>
        <w:rPr>
          <w:rFonts w:ascii="Times New Roman"/>
          <w:b w:val="false"/>
          <w:i w:val="false"/>
          <w:color w:val="000000"/>
          <w:sz w:val="28"/>
        </w:rPr>
        <w:t>
      Орталық Азия өңіріндегі қауіпсіздікті нығайту қажеттілігіне сүйене отырып,</w:t>
      </w:r>
      <w:r>
        <w:br/>
      </w:r>
      <w:r>
        <w:rPr>
          <w:rFonts w:ascii="Times New Roman"/>
          <w:b w:val="false"/>
          <w:i w:val="false"/>
          <w:color w:val="000000"/>
          <w:sz w:val="28"/>
        </w:rPr>
        <w:t>
      Қырғыз Республикасының Қарулы Күштерін дамытуға жәрдем көрсету мақсатында,</w:t>
      </w:r>
      <w:r>
        <w:br/>
      </w:r>
      <w:r>
        <w:rPr>
          <w:rFonts w:ascii="Times New Roman"/>
          <w:b w:val="false"/>
          <w:i w:val="false"/>
          <w:color w:val="000000"/>
          <w:sz w:val="28"/>
        </w:rPr>
        <w:t>
      өтеусіз әскери-техникалық көмек көрсету үшін құқықтық база құруға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Қазақстан тарапы Қырғыз тарапына осы Келісімнің ажырамас бөлігі болып табылатын Қосымшада көрсетілген әскери мүлікті өтеусіз беру түрінде өтеусіз әскери-техникалық көмек көрсетеді.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іске асыру бойынша Тараптардың уәкілетті органдары мыналар болып табылады:</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Қырғыз тарапынан - Қырғыз Республикасы Қорғаныс министрлігі.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Қазақстан тарапының уәкілетті органы әскери мүлікті Қазақстан Республикасының аумағынан Тараптардың уәкілетті органдарының өкілдері әскери мүлікті қабылдау мен беруді жүргізетін Қырғыз Республикасы Шу облысының аумағындағы «Ақ-Жол» кеден бекетіне дейін жеткізуді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мемлекеттік шекараларынан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w:t>
      </w:r>
      <w:r>
        <w:br/>
      </w:r>
      <w:r>
        <w:rPr>
          <w:rFonts w:ascii="Times New Roman"/>
          <w:b w:val="false"/>
          <w:i w:val="false"/>
          <w:color w:val="000000"/>
          <w:sz w:val="28"/>
        </w:rPr>
        <w:t>
      Атаулы тізім мынадай мәліметтерден тұрады: тегі мен аты-жөні, туған күні, әскери атағы, лауазымы, жеке басын растайтын құжаттың атауы, сериясы мен нөмірі. Атаулы тізімді Қазақстан тарапының уәкілетті органы бекітеді.</w:t>
      </w:r>
      <w:r>
        <w:br/>
      </w:r>
      <w:r>
        <w:rPr>
          <w:rFonts w:ascii="Times New Roman"/>
          <w:b w:val="false"/>
          <w:i w:val="false"/>
          <w:color w:val="000000"/>
          <w:sz w:val="28"/>
        </w:rPr>
        <w:t>
      Қазақстан тарапының әскери қызметшілері Қазақстан Республикасы азаматының жеке басын растайтын құжаттарды ұсына отырып, атаулы тізімге сәйкес Тараптардың мемлекеттік шекараларынан өтеді.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Әскери мүлікті «Ақ-Жол» кеден бекетіне дейін жеткізуге байланысты шығыстарды Қазақстан тарапы көтереді.</w:t>
      </w:r>
      <w:r>
        <w:br/>
      </w:r>
      <w:r>
        <w:rPr>
          <w:rFonts w:ascii="Times New Roman"/>
          <w:b w:val="false"/>
          <w:i w:val="false"/>
          <w:color w:val="000000"/>
          <w:sz w:val="28"/>
        </w:rPr>
        <w:t>
      Қырғыз тарапы кедендік рәсімдерді ресімдеу және әскери мүлікті өз мемлекетінің аумағына тасымалдау шығыстарын өзі көтереді және оған жауапты болады.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Қырғыз тарапы осы Келісім шеңберінде Қазақстан тарапынан алған әскери мүлікті немесе оны пайдалану құқығын үшінші тарапқа бермеуге міндеттенеді.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мен толықтырулар енгізілуі мүмкін.</w:t>
      </w:r>
      <w:r>
        <w:br/>
      </w:r>
      <w:r>
        <w:rPr>
          <w:rFonts w:ascii="Times New Roman"/>
          <w:b w:val="false"/>
          <w:i w:val="false"/>
          <w:color w:val="000000"/>
          <w:sz w:val="28"/>
        </w:rPr>
        <w:t>
      Осы Келісімді іске асыру кезінде туындайтын кез келген келіспеушіліктерді Тараптар келіссөздер және консультациялар жолымен шешетін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Қазақстан тарапының оның күшіне енуі үшін қажетті мемлекетішілік рәсімдерді орындағаны туралы жазбаша хабарламасын Қырғыз тарапының дипломатиялық арналар арқылы алған күнінен бастап күшіне енеді.</w:t>
      </w:r>
      <w:r>
        <w:br/>
      </w:r>
      <w:r>
        <w:rPr>
          <w:rFonts w:ascii="Times New Roman"/>
          <w:b w:val="false"/>
          <w:i w:val="false"/>
          <w:color w:val="000000"/>
          <w:sz w:val="28"/>
        </w:rPr>
        <w:t>
      Осы Келісім Тараптар дипломатиялық арналар арқылы растайтын, Қырғыз тарапына осы Келісімге сәйкес берілетін әскери мүлік толық берілген сәттен бастап өз қолданысын тоқтатады.</w:t>
      </w:r>
    </w:p>
    <w:p>
      <w:pPr>
        <w:spacing w:after="0"/>
        <w:ind w:left="0"/>
        <w:jc w:val="both"/>
      </w:pPr>
      <w:r>
        <w:rPr>
          <w:rFonts w:ascii="Times New Roman"/>
          <w:b w:val="false"/>
          <w:i w:val="false"/>
          <w:color w:val="000000"/>
          <w:sz w:val="28"/>
        </w:rPr>
        <w:t>      2011 жылғы 17 наурызда Астана қаласында әрқайсысы қазақ, қырғыз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Қазақстан Республикасының Үкіметі мен</w:t>
      </w:r>
      <w:r>
        <w:br/>
      </w:r>
      <w:r>
        <w:rPr>
          <w:rFonts w:ascii="Times New Roman"/>
          <w:b w:val="false"/>
          <w:i w:val="false"/>
          <w:color w:val="000000"/>
          <w:sz w:val="28"/>
        </w:rPr>
        <w:t xml:space="preserve">
Қырғыз Республикасының Үкіметі   </w:t>
      </w:r>
      <w:r>
        <w:br/>
      </w:r>
      <w:r>
        <w:rPr>
          <w:rFonts w:ascii="Times New Roman"/>
          <w:b w:val="false"/>
          <w:i w:val="false"/>
          <w:color w:val="000000"/>
          <w:sz w:val="28"/>
        </w:rPr>
        <w:t>
арасындағы өтеусіз әскери-техникалық</w:t>
      </w:r>
      <w:r>
        <w:br/>
      </w:r>
      <w:r>
        <w:rPr>
          <w:rFonts w:ascii="Times New Roman"/>
          <w:b w:val="false"/>
          <w:i w:val="false"/>
          <w:color w:val="000000"/>
          <w:sz w:val="28"/>
        </w:rPr>
        <w:t xml:space="preserve">
көмек көрсету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Берілетін әскери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033"/>
        <w:gridCol w:w="2273"/>
        <w:gridCol w:w="11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ГАЗ-66 автомобилі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ЗиЛ-131 автомобилі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Қару-жарағы бар (КПВТ 14,5 мм пулеметі, ПКТ 7,62 мм пулеметі) БТР-80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ПМ-120 минаатқышы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left"/>
      </w:pPr>
      <w:r>
        <w:rPr>
          <w:rFonts w:ascii="Times New Roman"/>
          <w:b/>
          <w:i w:val="false"/>
          <w:color w:val="000000"/>
        </w:rPr>
        <w:t xml:space="preserve"> Қазақстан Республикасы мен Қырғыз Республикасының</w:t>
      </w:r>
      <w:r>
        <w:br/>
      </w:r>
      <w:r>
        <w:rPr>
          <w:rFonts w:ascii="Times New Roman"/>
          <w:b/>
          <w:i w:val="false"/>
          <w:color w:val="000000"/>
        </w:rPr>
        <w:t>
арасындағы әскери саладағы ынтымақтастық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r>
        <w:br/>
      </w:r>
      <w:r>
        <w:rPr>
          <w:rFonts w:ascii="Times New Roman"/>
          <w:b w:val="false"/>
          <w:i w:val="false"/>
          <w:color w:val="000000"/>
          <w:sz w:val="28"/>
        </w:rPr>
        <w:t>
      Бiрiккен Ұлттар Ұйымы Жарғысының, Хельсинки Қорытынды актiсiнiң және ЕҚЫҰ-ның басқа да құжаттарының мақсаттары мен принциптерiне өздерiнiң адалдығын қуаттай отырып,</w:t>
      </w:r>
      <w:r>
        <w:br/>
      </w:r>
      <w:r>
        <w:rPr>
          <w:rFonts w:ascii="Times New Roman"/>
          <w:b w:val="false"/>
          <w:i w:val="false"/>
          <w:color w:val="000000"/>
          <w:sz w:val="28"/>
        </w:rPr>
        <w:t>
      Қазақстан Республикасы мен Қырғыз Республикасы арасындағы 1993 жылғы 8 маусымдағы Достық, ынтымақтастық және өзара көмек туралы Шартты негiзге ала отырып,</w:t>
      </w:r>
      <w:r>
        <w:br/>
      </w:r>
      <w:r>
        <w:rPr>
          <w:rFonts w:ascii="Times New Roman"/>
          <w:b w:val="false"/>
          <w:i w:val="false"/>
          <w:color w:val="000000"/>
          <w:sz w:val="28"/>
        </w:rPr>
        <w:t>
      өздерi қатысушы болып табылатын тиiстi халықаралық шарттарды ескере отырып,</w:t>
      </w:r>
      <w:r>
        <w:br/>
      </w:r>
      <w:r>
        <w:rPr>
          <w:rFonts w:ascii="Times New Roman"/>
          <w:b w:val="false"/>
          <w:i w:val="false"/>
          <w:color w:val="000000"/>
          <w:sz w:val="28"/>
        </w:rPr>
        <w:t>
      Тараптар арасындағы әскери ынтымақтастық үшiн құқықтық негiздi қамтамасыз ету ниетiн бiлдiре отырып,</w:t>
      </w:r>
      <w:r>
        <w:br/>
      </w:r>
      <w:r>
        <w:rPr>
          <w:rFonts w:ascii="Times New Roman"/>
          <w:b w:val="false"/>
          <w:i w:val="false"/>
          <w:color w:val="000000"/>
          <w:sz w:val="28"/>
        </w:rPr>
        <w:t>
      төмендегiлер жөнiнде келiстi:</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xml:space="preserve">      Тараптар мемлекеттiк егемендiк пен аумақтық тұтастықты сыйлау, шекараның берiктiгi, дау-дамайларды бейбiт түрде реттеу, күш қолданбау және күш қолданып қауiп-қатер төндiрмеу, тең құқықтылық және iшкi iстерiне араласпау, алған мiндеттемелерiн шын ниетпен орындау принциптерiне өздерiнiң адалдығын қуаттайды. </w:t>
      </w:r>
      <w:r>
        <w:br/>
      </w:r>
      <w:r>
        <w:rPr>
          <w:rFonts w:ascii="Times New Roman"/>
          <w:b w:val="false"/>
          <w:i w:val="false"/>
          <w:color w:val="000000"/>
          <w:sz w:val="28"/>
        </w:rPr>
        <w:t>
      Тараптардың әскери саладағы қарым-қатынастары ұлттық заңдарға және осыларға сәйкес қабылданған өз Қарулы Күштерi туралы шешiмдерге негiзделедi.</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Тараптардың әрқайсысы екiншi бiр Тарапқа қарсы бағытталған әскери сипаттағы одақтарға немесе келiсiмдерге қатыспауға, сондай-ақ өз аумақтарын қарулы агрессия мақсатында пайдалануға немесе екiнші бiр Тарапқа қарсы бағытталған дұшпандық қызметке жол бермеуге мiндеттенедi.</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Басқа мемлекеттер тарапынан қарулы шабуыл жасау қаупi пайда болған немесе өздерiнiң аумақтық тұтастығына қауiп-қатер төнген жағдайда Тараптар қажеттi көмек көрсетедi, сонымен қатар екi жақтық негiзде, сондай-ақ өздерi қатысушы болып табылатын халықаралық ұйымдар шеңберiнде бiр-бiрiмен кеңесiп отырады.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Қорғаныс министрлiктерi ерекше кезеңде Тараптардың өзара қауiпсiздiгiн қамтамасыз ету мүддесi үшiн әскерлердi бiрiгiп жоспарлау мен қолдану, сондай-ақ басқару органдары мен әскерлердi даярлау жөнiндегi бiрлескен шараларды жоспарлау мен жүргiзу мәселелерi бойынша жекелеген келiсiмдер әзiрлеп, жасайды.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бiр-бiрiн өздерiнiң әскери қызметi туралы хабардар етiп отырады және келiп түскен сұраныс негiзiнде қажеттi ақпарат берiп тұрады.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қару-жарақтың, әскери техниканың өндiрiсi, жөндеу және олармен жабдықтау, пайдалану-техникалық құжаттамамен, жинақтаушы элементтермен, қосалқы бөлшектермен және басқа да әскери мүлiкпен қамтамасыз ету жөнiндегi қалыптасқан және жаңа байланыстарды шарттық негiзде дамытады.</w:t>
      </w:r>
      <w:r>
        <w:br/>
      </w:r>
      <w:r>
        <w:rPr>
          <w:rFonts w:ascii="Times New Roman"/>
          <w:b w:val="false"/>
          <w:i w:val="false"/>
          <w:color w:val="000000"/>
          <w:sz w:val="28"/>
        </w:rPr>
        <w:t>
      Қару-жарақ пен әскери техниканы әзiрлеу мен олардың өндiрiсi Тараптардың мемлекеттiк тапсырыстары бойынша жүзеге асырылатын болады.</w:t>
      </w:r>
      <w:r>
        <w:br/>
      </w:r>
      <w:r>
        <w:rPr>
          <w:rFonts w:ascii="Times New Roman"/>
          <w:b w:val="false"/>
          <w:i w:val="false"/>
          <w:color w:val="000000"/>
          <w:sz w:val="28"/>
        </w:rPr>
        <w:t>
      Тараптар өз Қорғаныс министрлiктерiнің тапсырыстарын өнеркәсiп кәсiпорындарында орналастыруды қамтамасыз етедi және олардың орындалуы жөнiнде шараларды қарастырады.</w:t>
      </w:r>
      <w:r>
        <w:br/>
      </w:r>
      <w:r>
        <w:rPr>
          <w:rFonts w:ascii="Times New Roman"/>
          <w:b w:val="false"/>
          <w:i w:val="false"/>
          <w:color w:val="000000"/>
          <w:sz w:val="28"/>
        </w:rPr>
        <w:t xml:space="preserve">
      Тапсырыстарды ресiмдеу және қару-жарақтың, әскери техника мен оқ-дәрілердiң жеткізілiмдерiн қамтамасыз ету үкіметаралық келiсiмдер негiзiнде, ал қосалқы бөлшектер, керек-жарақтар мен басқа да әскери мүлiктердiң жеткiзiлiмi тiкелей шарттар негiзiнде жүзеге асырылады. </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xml:space="preserve">      Тараптардың қару-жарақты, әскери техниканы қайта экспорттау саласында және әскери-техникалық өзара iс-әрекеттiң басқа мәселелерi бойынша ынтымақтастықты жүзеге асыратын болады. </w:t>
      </w:r>
      <w:r>
        <w:br/>
      </w:r>
      <w:r>
        <w:rPr>
          <w:rFonts w:ascii="Times New Roman"/>
          <w:b w:val="false"/>
          <w:i w:val="false"/>
          <w:color w:val="000000"/>
          <w:sz w:val="28"/>
        </w:rPr>
        <w:t>
      Тараптар қару-жарақ пен техниканың жаңа түрлерiн әзiрлеу саласында ғылыми-зерттеу және тәжiрибе-конструкторлық жұмыстарды дамыту мәселелерiн бiрлесiп шешетiн болады.</w:t>
      </w:r>
      <w:r>
        <w:br/>
      </w:r>
      <w:r>
        <w:rPr>
          <w:rFonts w:ascii="Times New Roman"/>
          <w:b w:val="false"/>
          <w:i w:val="false"/>
          <w:color w:val="000000"/>
          <w:sz w:val="28"/>
        </w:rPr>
        <w:t>
      Мұндай ынтымақтастықтың бағыттары мен нысандары, сондай-ақ өзара iс-қимыл механизмi жекелеген келiсiмдермен реттелетiн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әрқайсысы екiншi бiр Тараптың аумағына қару-жарақты, әскери техника мен әскери мүлiктiң жеткiзiлiмдерiн кедендiк төлемдердi, салықтар мен басқалай алымдарды алусыз өзара келiсiм бойынша жүзеге асырады.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Бiр Тараптың аумағынан екiншi бiр Тараптың аумағына әскери командалардың, қару-жарақтың, әскери техника мен әскери мүлiктiң орын ауыстыруы, сондай-ақ транзиттiк тасымалдар кедендiк төлемдердi, салықтар мен басқа да алымдарды алусыз өзара келiсiм бойынша жүзеге асырылады.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әскери кадрларды даярлау мәселелерi бойынша ынтымақтастықты жүзеге асыратын болады.</w:t>
      </w:r>
      <w:r>
        <w:br/>
      </w:r>
      <w:r>
        <w:rPr>
          <w:rFonts w:ascii="Times New Roman"/>
          <w:b w:val="false"/>
          <w:i w:val="false"/>
          <w:color w:val="000000"/>
          <w:sz w:val="28"/>
        </w:rPr>
        <w:t>
      Мұндай ынтымақтастықтың бағыттары мен нысандары, сондай-ақ өзара iс-қимыл механизмi жекелеген келiсiмдермен реттелетiн болады.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Әуе шабуылына қарсы қорғаныс күштерi мен құралдарының өзара iс-әрекетiн жүзеге асырады және әуе жағдайы жөнiнде ақпарат алмасуға, апатқа ұшыраған немесе бағытынан айрылған әуе кемелерiне көмек көрсетуге, әуе кемелерiн алып кетудiң немесе басып алудың алдын алуға байланысты мәселелер бойынша ынтымақтасатын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бiрлескен қолбасшылық негiзiнде бiрiккен әскери құрамалар құра алады. Тараптар бiрлесiп пайдаланатын бiрiккен әскери құрамаларды басқару, жинақтау, материалдық-техникалық және тыл жағынан қамтамасыз ету тәртiбi жекелеген келiсiмдермен айқындалады.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Бiтiмгерлiк қызмет саласында Тараптар қабылданған халықаралық мiндеттемелердi, екi жақты келiсiмдер мен ұлттық заңдарын негiзге ала отырып ынтымақтастықты жүзеге асыратын болады.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жекелеген келiсiмдер негiзiнде әскери барлау саласында ынтымақтастықты жүзеге асырады.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әскери салаға қатысты ұлттық заңдарын жетiлдiру мен жақындастыру мәселелерi бойынша кеңесiп отыратын болады.</w:t>
      </w:r>
      <w:r>
        <w:br/>
      </w:r>
      <w:r>
        <w:rPr>
          <w:rFonts w:ascii="Times New Roman"/>
          <w:b w:val="false"/>
          <w:i w:val="false"/>
          <w:color w:val="000000"/>
          <w:sz w:val="28"/>
        </w:rPr>
        <w:t>
      Тараптар әскери мәселелер жөнiндегi көп жақты халықаралық шарттарды жүзеге асыруда өзара көмек көрсетедi. Әскери ынтымақтастық саласында шарттар мен келiсiмдердi жасасу кезiнде Тараптардың әрқайсысы екiншi бiр Тараптың қауiпсiздiк мүддесiн ескеруге мiндеттенедi.</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Тараптар Қарулы Күштердегi тәрбие жұмысы саласындағы ұйымдастыру, әдiстемелiк және практикалық тәжiрибемен алмасу жөнiндегi ынтымақтастықты нығайтады және дамытады.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 әскери қызметшiлерге берiлген әскери атақтардың, мемлекеттiк наградалармен наградталуының және әскери бiлiмi туралы құжаттардың күшi бар екендiгiн мойындайды.</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Тараптар әскери қызметтен босатылған адамдардың, олар Тараптардың бiрiнiң аумағында тұрақты тұруды қалап алған жағдайда, әлеуметтiк құқықтарының сақталуын қамтамасыз етедi.</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Тараптар Қарулы Күштер әскери қызметшiлерiн, олардың отбасы мүшелерiн, жұмысшылары мен қызметшiлерiн медициналық қамтамасыз ету,  санаториялық-курорттық емдеу және демалысы саласында ынтымақтасатын болады.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Осы Шарт қандай да бiр болмасын мемлекетке қарсы бағытталмайды және Тараптардың әрқайсысына қатысты қолданылып жүрген, басқа мемлекеттермен жасалған көп жақты және екi жақты шарттардан туындайтын қандай да болмасын құқықтар мен мiндеттерге нұқсан келтiрмейдi.</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Шарт нормаларын түсiндiруге және қолдануға қатысты даулар пайда болған жағдайда, Тараптар оларды консультациялар мен келiссөздер жолымен шешедi.</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Осы Шартқа Тараптардың бiрiнiң бастамасы бойынша өзара келiсiм негiзiнде өзгертулер мен толықтырулар енгiзуге болады, ол екi Тарап бекiткеннен кейiн күшiне енетiн және осы Шарттың ажырамас бөлiгi болып табылатын тиiстi хаттамалармен ресiмделедi.</w:t>
      </w:r>
    </w:p>
    <w:p>
      <w:pPr>
        <w:spacing w:after="0"/>
        <w:ind w:left="0"/>
        <w:jc w:val="left"/>
      </w:pPr>
      <w:r>
        <w:rPr>
          <w:rFonts w:ascii="Times New Roman"/>
          <w:b/>
          <w:i w:val="false"/>
          <w:color w:val="000000"/>
        </w:rPr>
        <w:t xml:space="preserve"> 23-бап </w:t>
      </w:r>
    </w:p>
    <w:p>
      <w:pPr>
        <w:spacing w:after="0"/>
        <w:ind w:left="0"/>
        <w:jc w:val="both"/>
      </w:pPr>
      <w:r>
        <w:rPr>
          <w:rFonts w:ascii="Times New Roman"/>
          <w:b w:val="false"/>
          <w:i w:val="false"/>
          <w:color w:val="000000"/>
          <w:sz w:val="28"/>
        </w:rPr>
        <w:t>      Осы Шарт бекiтiлуге жатады және бекiту грамоталарымен алмасқан күннен бастап күшiне енедi.</w:t>
      </w:r>
    </w:p>
    <w:p>
      <w:pPr>
        <w:spacing w:after="0"/>
        <w:ind w:left="0"/>
        <w:jc w:val="both"/>
      </w:pPr>
      <w:r>
        <w:rPr>
          <w:rFonts w:ascii="Times New Roman"/>
          <w:b w:val="false"/>
          <w:i w:val="false"/>
          <w:color w:val="000000"/>
          <w:sz w:val="28"/>
        </w:rPr>
        <w:t>      Осы Шарт бес жыл мерзiмге жасалады және егер Тараптардың бiрде бiреуi тиiстi мерзiмнiң бiтуiне алты ай қалғанға дейiн оның қызметiн тоқтату туралы өз тiлегiн жазбаша түрде хабарламаса, оның қызметi кейiнгi бес жылдық кезеңге өзiнен-өзi ұзартылады.</w:t>
      </w:r>
    </w:p>
    <w:p>
      <w:pPr>
        <w:spacing w:after="0"/>
        <w:ind w:left="0"/>
        <w:jc w:val="both"/>
      </w:pPr>
      <w:r>
        <w:rPr>
          <w:rFonts w:ascii="Times New Roman"/>
          <w:b w:val="false"/>
          <w:i w:val="false"/>
          <w:color w:val="000000"/>
          <w:sz w:val="28"/>
        </w:rPr>
        <w:t>      Алматы қаласында 1997 жылғы 8 көкекте екi түпнұсқа дана болып,  әрқайсысы қазақ, қырғыз және орыс тiлдерiнде жасалды, сондай-ақ барлық мәтiндердiң күшi бiрдей.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Қырғыз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1997 жылғы 8 сәуірде Алматы қаласында қол қойылған Қазақстан Республикасы мен Қырғыз Республикасының арасындағы әскери саладағы ынтымақтастық туралы шарттың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