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7504" w14:textId="3a47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20 мамырдағы № 454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12 мамырдағы № 502 қаулысы. Күші жойылды - Қазақстан Республикасы Үкіметінің 2014 жылғы 19 қыркүйектегі № 994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19.09.2014 </w:t>
      </w:r>
      <w:r>
        <w:rPr>
          <w:rFonts w:ascii="Times New Roman"/>
          <w:b w:val="false"/>
          <w:i w:val="false"/>
          <w:color w:val="ff0000"/>
          <w:sz w:val="28"/>
        </w:rPr>
        <w:t>№ 994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Мұнай және газ министрлігінің мәселелері» туралы Қазақстан Республикасы Үкіметінің 2010 жылғы 20 мамырдағы № 454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34, 273-құжат)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Мұнай және газ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мұнай-газ, мұнай-химия өнеркәсібі, көмірсутек шикізатын тасымалдау салаларындағы халықаралық ынтымақтастық мәселелері бойынша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Министрлік қолданыстағы заңнамаға және өзіне жүктелген міндеттерге сәйкес мынадай функцияларды жүзеге асырады:</w:t>
      </w:r>
      <w:r>
        <w:br/>
      </w:r>
      <w:r>
        <w:rPr>
          <w:rFonts w:ascii="Times New Roman"/>
          <w:b w:val="false"/>
          <w:i w:val="false"/>
          <w:color w:val="000000"/>
          <w:sz w:val="28"/>
        </w:rPr>
        <w:t>
      1) мұнай-газ, мұнай-химия өнеркәсібі, көмірсутек шикізатын тасымалдау салаларындағы мемлекеттік саясатты іске асырады;</w:t>
      </w:r>
      <w:r>
        <w:br/>
      </w:r>
      <w:r>
        <w:rPr>
          <w:rFonts w:ascii="Times New Roman"/>
          <w:b w:val="false"/>
          <w:i w:val="false"/>
          <w:color w:val="000000"/>
          <w:sz w:val="28"/>
        </w:rPr>
        <w:t>
      2) өз құзыреті шегінде нормативтік құқықтық актілерді, бағдарламалық, нормативтік және нормативтік-техникалық құжаттарды әзірлейді;</w:t>
      </w:r>
      <w:r>
        <w:br/>
      </w:r>
      <w:r>
        <w:rPr>
          <w:rFonts w:ascii="Times New Roman"/>
          <w:b w:val="false"/>
          <w:i w:val="false"/>
          <w:color w:val="000000"/>
          <w:sz w:val="28"/>
        </w:rPr>
        <w:t>
      3) кен орнын игеру жобасына сәйкес мұнай өндіруді, сондай-ақ оның айналымын мемлекеттік реттеуді жүзеге асырады;</w:t>
      </w:r>
      <w:r>
        <w:br/>
      </w:r>
      <w:r>
        <w:rPr>
          <w:rFonts w:ascii="Times New Roman"/>
          <w:b w:val="false"/>
          <w:i w:val="false"/>
          <w:color w:val="000000"/>
          <w:sz w:val="28"/>
        </w:rPr>
        <w:t>
      4) табиғи монополиялар және реттелетін нарықтар салаларында басшылықты жүзеге асыратын мемлекеттік органмен бірлесіп, тарифтерді (бағаларды, алым ставкаларын) немесе олардың шекті деңгейлерін, тарифтік сметаларды бекіту кезінде ескерілетін инвестициялық бағдарламаларды және (немесе) инвестициялық жобаларды бекітеді;</w:t>
      </w:r>
      <w:r>
        <w:br/>
      </w:r>
      <w:r>
        <w:rPr>
          <w:rFonts w:ascii="Times New Roman"/>
          <w:b w:val="false"/>
          <w:i w:val="false"/>
          <w:color w:val="000000"/>
          <w:sz w:val="28"/>
        </w:rPr>
        <w:t>
      5) қоршаған ортаны қорғау саласындағы және жер қойнауын зерттеу мен пайдалану жөніндегі уәкілетті органдармен келісім бойынша ілеспе газды қайта өңдеуді дамыту бағдарламасын бекітеді, газды кәдеге жаратудың және ілеспе газды қайта өңдеуді дамытудың бекітілген бағдарламаларына өзгерістер мен толықтырулар енгізеді;</w:t>
      </w:r>
      <w:r>
        <w:br/>
      </w:r>
      <w:r>
        <w:rPr>
          <w:rFonts w:ascii="Times New Roman"/>
          <w:b w:val="false"/>
          <w:i w:val="false"/>
          <w:color w:val="000000"/>
          <w:sz w:val="28"/>
        </w:rPr>
        <w:t>
      6) көмірсутек шикізатын пайдалану бөлігінде шын мәнінде ұлттық отын-энергетика теңгерімдерін әзірлеуге қатысады;</w:t>
      </w:r>
      <w:r>
        <w:br/>
      </w:r>
      <w:r>
        <w:rPr>
          <w:rFonts w:ascii="Times New Roman"/>
          <w:b w:val="false"/>
          <w:i w:val="false"/>
          <w:color w:val="000000"/>
          <w:sz w:val="28"/>
        </w:rPr>
        <w:t>
      7) пайдалы қазбаларды барлау мен игеру жөніндегі орталық комиссия туралы ережені бекітеді және оның құрамын бекітеді;</w:t>
      </w:r>
      <w:r>
        <w:br/>
      </w:r>
      <w:r>
        <w:rPr>
          <w:rFonts w:ascii="Times New Roman"/>
          <w:b w:val="false"/>
          <w:i w:val="false"/>
          <w:color w:val="000000"/>
          <w:sz w:val="28"/>
        </w:rPr>
        <w:t>
      8) жер қойнауын пайдалану мәселелері жөніндегі сараптамалық комиссия туралы ережені бекітеді;</w:t>
      </w:r>
      <w:r>
        <w:br/>
      </w:r>
      <w:r>
        <w:rPr>
          <w:rFonts w:ascii="Times New Roman"/>
          <w:b w:val="false"/>
          <w:i w:val="false"/>
          <w:color w:val="000000"/>
          <w:sz w:val="28"/>
        </w:rPr>
        <w:t>
      9) пайдалы қазбаларды барлау мен өндіруге жер қойнауын пайдалану құқығын беру бойынша тікелей келіссөздер жүргізу жөніндегі жұмыс тобы туралы ережені және оның құрамын бекітеді;</w:t>
      </w:r>
      <w:r>
        <w:br/>
      </w:r>
      <w:r>
        <w:rPr>
          <w:rFonts w:ascii="Times New Roman"/>
          <w:b w:val="false"/>
          <w:i w:val="false"/>
          <w:color w:val="000000"/>
          <w:sz w:val="28"/>
        </w:rPr>
        <w:t>
      10) ілеспе газды өңдеуді дамыту бағдарламасын орындау туралы есептіліктің нысандары мен мерзімдерін бекітеді;</w:t>
      </w:r>
      <w:r>
        <w:br/>
      </w:r>
      <w:r>
        <w:rPr>
          <w:rFonts w:ascii="Times New Roman"/>
          <w:b w:val="false"/>
          <w:i w:val="false"/>
          <w:color w:val="000000"/>
          <w:sz w:val="28"/>
        </w:rPr>
        <w:t>
      11) кадрлардағы қазақстандық қамтуды есептеу әдістемесін келіседі;</w:t>
      </w:r>
      <w:r>
        <w:br/>
      </w:r>
      <w:r>
        <w:rPr>
          <w:rFonts w:ascii="Times New Roman"/>
          <w:b w:val="false"/>
          <w:i w:val="false"/>
          <w:color w:val="000000"/>
          <w:sz w:val="28"/>
        </w:rPr>
        <w:t>
      12) қазақстандық мамандарды оқыту бойынша қажеттіліктің ең аз деңгейін есептеу әдістемесін келіседі;</w:t>
      </w:r>
      <w:r>
        <w:br/>
      </w:r>
      <w:r>
        <w:rPr>
          <w:rFonts w:ascii="Times New Roman"/>
          <w:b w:val="false"/>
          <w:i w:val="false"/>
          <w:color w:val="000000"/>
          <w:sz w:val="28"/>
        </w:rPr>
        <w:t>
      13) жер қойнауын пайдалану құқығын беруге арналған конкурс талаптарына қосу үшін оқытуға жататын персоналдың жалпы санының пайызымен қазақстандық кадрлардың ең аз санын ұсынудың тәртібін келіседі;</w:t>
      </w:r>
      <w:r>
        <w:br/>
      </w:r>
      <w:r>
        <w:rPr>
          <w:rFonts w:ascii="Times New Roman"/>
          <w:b w:val="false"/>
          <w:i w:val="false"/>
          <w:color w:val="000000"/>
          <w:sz w:val="28"/>
        </w:rPr>
        <w:t>
      14) жер қойнауын пайдалану құқығын беруге арналған конкурс талаптарына қосу үшін кадрлардағы ең аз қазақстандық қамтуды ұсынудың тәртібін келіседі;</w:t>
      </w:r>
      <w:r>
        <w:br/>
      </w:r>
      <w:r>
        <w:rPr>
          <w:rFonts w:ascii="Times New Roman"/>
          <w:b w:val="false"/>
          <w:i w:val="false"/>
          <w:color w:val="000000"/>
          <w:sz w:val="28"/>
        </w:rPr>
        <w:t>
      15) келісімшарттың орындалу мүмкіндігін, мұнай экспорты үшін олардың аумақтарында құбыржолдар мен басқа да тасымалдау құралдарын салуды және пайдалануды қамтамасыз ететін басқа мемлекеттердің тиісті органдарымен Қазақстан Республикасы Үкіметінің тапсырмасы бойынша келіссөздер жүргізеді және келісімдер жасасады;</w:t>
      </w:r>
      <w:r>
        <w:br/>
      </w:r>
      <w:r>
        <w:rPr>
          <w:rFonts w:ascii="Times New Roman"/>
          <w:b w:val="false"/>
          <w:i w:val="false"/>
          <w:color w:val="000000"/>
          <w:sz w:val="28"/>
        </w:rPr>
        <w:t>
      16) техникалық-экономикалық негіздемеде мұнайды өткізудің қабылданған есептік бағалары шегінде келісімшартқа қол қою сәтіндегі келісімшартқа техникалық-экономикалық негіздеменің экономикалық көрсеткіштерін негізге ала отырып, жер қойнауын пайдаланушылар үшін Қазақстан Республикасының ішкі нарығына шикі мұнайды өңдеуге арналған жеткізу көлемдерін айқындайды;</w:t>
      </w:r>
      <w:r>
        <w:br/>
      </w:r>
      <w:r>
        <w:rPr>
          <w:rFonts w:ascii="Times New Roman"/>
          <w:b w:val="false"/>
          <w:i w:val="false"/>
          <w:color w:val="000000"/>
          <w:sz w:val="28"/>
        </w:rPr>
        <w:t>
      17) қажет болған жағдайда, ішкі нарықтың жанар-жағармай материалдарына қажеттіктерін жабуға қажетті көлемде Қазақстан Республикасының ішкі нарығында өңдеуге арналған мұнай мөлшерін кестелермен (жылдық және ай сайынғы) айқындайды;</w:t>
      </w:r>
      <w:r>
        <w:br/>
      </w:r>
      <w:r>
        <w:rPr>
          <w:rFonts w:ascii="Times New Roman"/>
          <w:b w:val="false"/>
          <w:i w:val="false"/>
          <w:color w:val="000000"/>
          <w:sz w:val="28"/>
        </w:rPr>
        <w:t>
      18) Қазақстан Республикасының Президенті мен Үкіметіне көмірсутек шикізатын барлауға, өндіруге, бірлескен барлау мен өндіруге арналған келісімшарттар бойынша келісімшарттық талаптардың орындалу барысы туралы жыл сайынғы есепті ұсынады;</w:t>
      </w:r>
      <w:r>
        <w:br/>
      </w:r>
      <w:r>
        <w:rPr>
          <w:rFonts w:ascii="Times New Roman"/>
          <w:b w:val="false"/>
          <w:i w:val="false"/>
          <w:color w:val="000000"/>
          <w:sz w:val="28"/>
        </w:rPr>
        <w:t>
      19) белгіленген тәртіппен өнімді бөлу туралы келісімдерде өкілетті органның мүддесін іске асырады, оның ішінде ұлттық компанияның еншілес ұйымының қатысу үлестерін сенімді басқаруды жүзеге асырады;</w:t>
      </w:r>
      <w:r>
        <w:br/>
      </w:r>
      <w:r>
        <w:rPr>
          <w:rFonts w:ascii="Times New Roman"/>
          <w:b w:val="false"/>
          <w:i w:val="false"/>
          <w:color w:val="000000"/>
          <w:sz w:val="28"/>
        </w:rPr>
        <w:t>
      20) көмірсутек шикізаты бөлігінде пайдалы қазбаларды барлауды, өндіруді, бірлескен барлау мен өндіруді жүргізуге жер қойнауын пайдалану құқығын беруге арналған конкурсты дайындайды және ұйымдастырады;</w:t>
      </w:r>
      <w:r>
        <w:br/>
      </w:r>
      <w:r>
        <w:rPr>
          <w:rFonts w:ascii="Times New Roman"/>
          <w:b w:val="false"/>
          <w:i w:val="false"/>
          <w:color w:val="000000"/>
          <w:sz w:val="28"/>
        </w:rPr>
        <w:t>
      21) мұнай-газ және мұнай-химия саласында Қазақстан Республикасында дамытылатын басым жоғары технологиялық өндірістердің тізбесін келіседі;</w:t>
      </w:r>
      <w:r>
        <w:br/>
      </w:r>
      <w:r>
        <w:rPr>
          <w:rFonts w:ascii="Times New Roman"/>
          <w:b w:val="false"/>
          <w:i w:val="false"/>
          <w:color w:val="000000"/>
          <w:sz w:val="28"/>
        </w:rPr>
        <w:t>
      22) Министрліктің құзыреті саласында қызметін жүзеге асыратын заңды тұлғалардың мемлекеттік қатысу үлестері мен акцияларының мемлекеттік пакеттерін иелену және пайдалану құқықтарын Қазақстан Республикасы Үкіметінің шешімі бойынша жүзеге асырады;</w:t>
      </w:r>
      <w:r>
        <w:br/>
      </w:r>
      <w:r>
        <w:rPr>
          <w:rFonts w:ascii="Times New Roman"/>
          <w:b w:val="false"/>
          <w:i w:val="false"/>
          <w:color w:val="000000"/>
          <w:sz w:val="28"/>
        </w:rPr>
        <w:t>
      23) жер қойнауын пайдаланушылар және (немесе) жер қойнауын пайдалану жөніндегі операцияларды жүргізу үшін тауарларды, жұмыстар мен қызметтерді сатып алуды жүзеге асыруға жер қойнауын пайдаланушылар уәкілеттік берген тұлғалар беретін, жүргізілген, жүргізілетін және есепті кезеңнен кейінгі жылға жоспарланып отырған тауарларды, жұмыстар мен көрсетілетін қызметтерді сатып алу туралы ақпаратты жинайды және талдайды;</w:t>
      </w:r>
      <w:r>
        <w:br/>
      </w:r>
      <w:r>
        <w:rPr>
          <w:rFonts w:ascii="Times New Roman"/>
          <w:b w:val="false"/>
          <w:i w:val="false"/>
          <w:color w:val="000000"/>
          <w:sz w:val="28"/>
        </w:rPr>
        <w:t>
      24) жер қойнауын пайдаланушылар және(немесе) көмірсутек шикізаты бөлігінде жер қойнауын пайдалану жөніндегі операцияларды жүргізу үшін тауарларды, жұмыстар мен көрсетілетін қызметтерді сатып алуды жүзеге асыруға жер қойнауын пайдаланушылар уәкілеттік берген тұлғалар беретін, орта мерзімді және ұзақ мерзімді кезеңдерге жоспарланып отырған тауарларды, жұмыстар мен қызметтерді сатып алу туралы ақпаратты жинайды және талдайды;</w:t>
      </w:r>
      <w:r>
        <w:br/>
      </w:r>
      <w:r>
        <w:rPr>
          <w:rFonts w:ascii="Times New Roman"/>
          <w:b w:val="false"/>
          <w:i w:val="false"/>
          <w:color w:val="000000"/>
          <w:sz w:val="28"/>
        </w:rPr>
        <w:t>
      25) көмірсутек шикізаты бөлігінде пайдалы қазбаларды барлауды, өндіруді, бірлескен барлау мен өндіруді жүргізуге арналған жер қойнауын пайдалану құқығын береді;</w:t>
      </w:r>
      <w:r>
        <w:br/>
      </w:r>
      <w:r>
        <w:rPr>
          <w:rFonts w:ascii="Times New Roman"/>
          <w:b w:val="false"/>
          <w:i w:val="false"/>
          <w:color w:val="000000"/>
          <w:sz w:val="28"/>
        </w:rPr>
        <w:t>
      26) жер қойнауы пайдаланушымен көмірсутек шикізатын барлауға, өндіруге, бірлескен барлау мен өндіруге арналған келісімшарттың талаптары туралы келіссөздер жүргізеді;</w:t>
      </w:r>
      <w:r>
        <w:br/>
      </w:r>
      <w:r>
        <w:rPr>
          <w:rFonts w:ascii="Times New Roman"/>
          <w:b w:val="false"/>
          <w:i w:val="false"/>
          <w:color w:val="000000"/>
          <w:sz w:val="28"/>
        </w:rPr>
        <w:t>
      27) көмірсутек шикізатын барлауға, өндіруге, бірлескен барлау мен өндіруге арналған келісімшарттық құжаттардың жобаларына сараптама жүргізуді ұйымдастырады;</w:t>
      </w:r>
      <w:r>
        <w:br/>
      </w:r>
      <w:r>
        <w:rPr>
          <w:rFonts w:ascii="Times New Roman"/>
          <w:b w:val="false"/>
          <w:i w:val="false"/>
          <w:color w:val="000000"/>
          <w:sz w:val="28"/>
        </w:rPr>
        <w:t>
      28) көмірсутек шикізаты бөлігінде келісімшарттар жасасады, мемлекеттік тіркеу мен сақтауды жүзеге асырады;</w:t>
      </w:r>
      <w:r>
        <w:br/>
      </w:r>
      <w:r>
        <w:rPr>
          <w:rFonts w:ascii="Times New Roman"/>
          <w:b w:val="false"/>
          <w:i w:val="false"/>
          <w:color w:val="000000"/>
          <w:sz w:val="28"/>
        </w:rPr>
        <w:t>
      29) Қазақстан Республикасының заңнамасында белгіленген өкілеттіктерге сәйкес көмірсутек шикізатын барлауға, өндіруге, бірлескен барлау мен өндіруге арналған келісімшарттарда Қазақстан Республикасының мүдделерін білдіреді және олардың сақталуын қамтамасыз етеді;</w:t>
      </w:r>
      <w:r>
        <w:br/>
      </w:r>
      <w:r>
        <w:rPr>
          <w:rFonts w:ascii="Times New Roman"/>
          <w:b w:val="false"/>
          <w:i w:val="false"/>
          <w:color w:val="000000"/>
          <w:sz w:val="28"/>
        </w:rPr>
        <w:t>
      30) Мемлекеттің басым құқығын жүзеге асыру мәселелері жөніндегі ведомствоаралық комиссияның қарауына иеліктен шығарылатын жер қойнауын пайдалану құқығын (оның бір бөлігін) және (немесе) жер қойнауын пайдалану құқығына байланысты объектілерді сатып алу (сатып алудан бас тарту) туралы ұсыныс әзірлеуге қажетті материалдарды енгізеді;</w:t>
      </w:r>
      <w:r>
        <w:br/>
      </w:r>
      <w:r>
        <w:rPr>
          <w:rFonts w:ascii="Times New Roman"/>
          <w:b w:val="false"/>
          <w:i w:val="false"/>
          <w:color w:val="000000"/>
          <w:sz w:val="28"/>
        </w:rPr>
        <w:t>
      31) Мемлекеттің басым құқығын жүзеге асыру мәселелері жөніндегі ведомствоаралық комиссияның ұсынымдары негізінде иеліктен шығарылатын жер қойнауын пайдалану құқығын (оның бір бөлігін) және (немесе) жер қойнауын пайдалану құқығына байланысты объектіні сатып алу (сатып алудан бас тарту) туралы шешімдер қабылдайды;</w:t>
      </w:r>
      <w:r>
        <w:br/>
      </w:r>
      <w:r>
        <w:rPr>
          <w:rFonts w:ascii="Times New Roman"/>
          <w:b w:val="false"/>
          <w:i w:val="false"/>
          <w:color w:val="000000"/>
          <w:sz w:val="28"/>
        </w:rPr>
        <w:t>
      32) көмірсутек шикізатын барлауға, өндіруге, бірлескен барлау мен өндіруге арналған келісімшарттардың орындалуын және қолданысының тоқтатылуын қамтамасыз етеді;</w:t>
      </w:r>
      <w:r>
        <w:br/>
      </w:r>
      <w:r>
        <w:rPr>
          <w:rFonts w:ascii="Times New Roman"/>
          <w:b w:val="false"/>
          <w:i w:val="false"/>
          <w:color w:val="000000"/>
          <w:sz w:val="28"/>
        </w:rPr>
        <w:t>
      33) құрамында көмірсутек шикізаты бар, конкурсқа шығаруға жататын жер қойнауы учаскелері тізбелерінің жобаларын әзірлейді;</w:t>
      </w:r>
      <w:r>
        <w:br/>
      </w:r>
      <w:r>
        <w:rPr>
          <w:rFonts w:ascii="Times New Roman"/>
          <w:b w:val="false"/>
          <w:i w:val="false"/>
          <w:color w:val="000000"/>
          <w:sz w:val="28"/>
        </w:rPr>
        <w:t>
      34) көмірсутек шикізатын барлауға, өндіруге, бірлескен барлау мен өндіруге арналған келісімшарттардың қолданылуын қайта бастау туралы шешім қабылдайды;</w:t>
      </w:r>
      <w:r>
        <w:br/>
      </w:r>
      <w:r>
        <w:rPr>
          <w:rFonts w:ascii="Times New Roman"/>
          <w:b w:val="false"/>
          <w:i w:val="false"/>
          <w:color w:val="000000"/>
          <w:sz w:val="28"/>
        </w:rPr>
        <w:t>
      35) мұнайдың стратегиялық қорларын қалыптастыруды және олардың Қазақстан Республикасының аумағында орналастырылуын есепке алуды қамтамасыз етеді;</w:t>
      </w:r>
      <w:r>
        <w:br/>
      </w:r>
      <w:r>
        <w:rPr>
          <w:rFonts w:ascii="Times New Roman"/>
          <w:b w:val="false"/>
          <w:i w:val="false"/>
          <w:color w:val="000000"/>
          <w:sz w:val="28"/>
        </w:rPr>
        <w:t>
      36) өз құзыреті шегінде мемлекеттік құпияларды қорғау, жұмылдыру дайындығы және жұмылдыру саласындағы Қазақстан Республикасының заңдары мен өзге де нормативтік құқықтық актілерінің сақталуын қамтамасыз етеді;</w:t>
      </w:r>
      <w:r>
        <w:br/>
      </w:r>
      <w:r>
        <w:rPr>
          <w:rFonts w:ascii="Times New Roman"/>
          <w:b w:val="false"/>
          <w:i w:val="false"/>
          <w:color w:val="000000"/>
          <w:sz w:val="28"/>
        </w:rPr>
        <w:t>
      37) Қазақстан Республикасының заңнамасында көзделген жағдайларда барлауды, өндіруді жүргізу үшін немесе барлауға немесе өндіруге байланысты емес жерасты құрылыстарын салу және (немесе) пайдалану үшін берілген сервитуттарды тіркеуді жүзеге асырады;</w:t>
      </w:r>
      <w:r>
        <w:br/>
      </w:r>
      <w:r>
        <w:rPr>
          <w:rFonts w:ascii="Times New Roman"/>
          <w:b w:val="false"/>
          <w:i w:val="false"/>
          <w:color w:val="000000"/>
          <w:sz w:val="28"/>
        </w:rPr>
        <w:t>
      38) ұлттық компания мен құзыретті орган арасындағы тікелей келіссөздердің қорытындылары бойынша жасалған келісімшарттар бойынша немесе Қазақстан Республикасы ратификациялаған халықаралық шарттарға сәйкес жобаларды бірлесіп іске асыру үшін ұлттық компания айқындаған стратегиялық әріптесін келіседі;</w:t>
      </w:r>
      <w:r>
        <w:br/>
      </w:r>
      <w:r>
        <w:rPr>
          <w:rFonts w:ascii="Times New Roman"/>
          <w:b w:val="false"/>
          <w:i w:val="false"/>
          <w:color w:val="000000"/>
          <w:sz w:val="28"/>
        </w:rPr>
        <w:t>
      39) конкурстың жеңімпазы не онымен келісімшарт тікелей келіссөздер негізінде жасалатын тұлға әзірлеген жер қойнауын пайдалануға арналған келісімшарттың жобасын келіседі;</w:t>
      </w:r>
      <w:r>
        <w:br/>
      </w:r>
      <w:r>
        <w:rPr>
          <w:rFonts w:ascii="Times New Roman"/>
          <w:b w:val="false"/>
          <w:i w:val="false"/>
          <w:color w:val="000000"/>
          <w:sz w:val="28"/>
        </w:rPr>
        <w:t>
      40) тауарларды, жұмыстар мен қызметтерді сатып алуда қазақстандық қамту және кадрлардағы қазақстандық қамту бойынша міндеттемелерді қоса алғанда, көмірсутек шикізатына арналған келісімшарттар және өнімді бөлу туралы келісімдер бойынша шарттарды жер қойнауын пайдаланушылардың орындауына мониторингті жүзеге асырады;</w:t>
      </w:r>
      <w:r>
        <w:br/>
      </w:r>
      <w:r>
        <w:rPr>
          <w:rFonts w:ascii="Times New Roman"/>
          <w:b w:val="false"/>
          <w:i w:val="false"/>
          <w:color w:val="000000"/>
          <w:sz w:val="28"/>
        </w:rPr>
        <w:t>
      41) гендерлік саясатты іске асыруға қатысады;</w:t>
      </w:r>
      <w:r>
        <w:br/>
      </w:r>
      <w:r>
        <w:rPr>
          <w:rFonts w:ascii="Times New Roman"/>
          <w:b w:val="false"/>
          <w:i w:val="false"/>
          <w:color w:val="000000"/>
          <w:sz w:val="28"/>
        </w:rPr>
        <w:t>
      42) шет елдермен ынтымақтастық жөніндегі бірлескен үкіметаралық комиссияларды (комитеттерді, кеңестерді) және олардың кіші комиссияларын (кіші комитеттерді, жұмыс топтарын) дайындайды, ұйымдастырады және өткізеді;</w:t>
      </w:r>
      <w:r>
        <w:br/>
      </w:r>
      <w:r>
        <w:rPr>
          <w:rFonts w:ascii="Times New Roman"/>
          <w:b w:val="false"/>
          <w:i w:val="false"/>
          <w:color w:val="000000"/>
          <w:sz w:val="28"/>
        </w:rPr>
        <w:t>
      43) индустриялық саясатты реттеу саласындағы уәкілетті органға жинақтау және талдау үшін Қазақстан Республикасының заңнамасына сәйкес жер қойнауын пайдаланушылардың тауарларды, жұмыстар мен қызметтерді сатып алуындағы қазақстандық қамту бойынша жалпы ақпаратты береді;</w:t>
      </w:r>
      <w:r>
        <w:br/>
      </w:r>
      <w:r>
        <w:rPr>
          <w:rFonts w:ascii="Times New Roman"/>
          <w:b w:val="false"/>
          <w:i w:val="false"/>
          <w:color w:val="000000"/>
          <w:sz w:val="28"/>
        </w:rPr>
        <w:t>
      44) көмірсутек шикізаты бөлігінде жер қойнауын пайдалану жөніндегі операцияларды жүзеге асыратын жер қойнауын пайдаланушыларға тарату қорын пайдалануға рұқсат береді;</w:t>
      </w:r>
      <w:r>
        <w:br/>
      </w:r>
      <w:r>
        <w:rPr>
          <w:rFonts w:ascii="Times New Roman"/>
          <w:b w:val="false"/>
          <w:i w:val="false"/>
          <w:color w:val="000000"/>
          <w:sz w:val="28"/>
        </w:rPr>
        <w:t>
      45) заңды тұлғаны қайта ұйымдастыру кезінде жерқойнауын пайдалану құқығын және онымен байланысты құқықтарды құқықтық мирасқорлық тәртібімен ауыстыруға рұқсат береді;</w:t>
      </w:r>
      <w:r>
        <w:br/>
      </w:r>
      <w:r>
        <w:rPr>
          <w:rFonts w:ascii="Times New Roman"/>
          <w:b w:val="false"/>
          <w:i w:val="false"/>
          <w:color w:val="000000"/>
          <w:sz w:val="28"/>
        </w:rPr>
        <w:t>
      46) жер қойнауын пайдалану құқығын (оның бір бөлігін) және (немесе) жер Қойнауын пайдалану құқығымен байланысты объектілерді өткізу (сату) жөніндегі сауда-саттыққа қатысуға рұқсат береді;</w:t>
      </w:r>
      <w:r>
        <w:br/>
      </w:r>
      <w:r>
        <w:rPr>
          <w:rFonts w:ascii="Times New Roman"/>
          <w:b w:val="false"/>
          <w:i w:val="false"/>
          <w:color w:val="000000"/>
          <w:sz w:val="28"/>
        </w:rPr>
        <w:t>
      47) жер қойнауын пайдалану мәселелері жөніндегі сараптама комиссиясының ұсыныстары негізінде жер қойнауын пайдалану құқығын (оның бір бөлігін) және (немесе) жер қойнауын пайдалану құқығымен байланысты объектілерді иеліктен шығаруға, жер қойнауын пайдалану құқығын (оның бір бөлігін) және (немесе) жер қойнауын пайдалану құқығына ие заңды тұлғадағы қатысу үлесін (акциялар пакетін) кепілге беруге рұқсат береді (рұқсат беруден бас тартады), сондай-ақ кең таралған пайдалы қазбаларға қатысты жер қойнауын пайдалану құқығын қоспағанда, «Жер қойнауы және жер қойнауын пайдалану туралы» Қазақстан Республикасы Заңының 36 және 37-баптарына сәйкес жер қойнауын пайдалану құқығын кепілге беру жөніндегі мәмілені тіркейді;</w:t>
      </w:r>
      <w:r>
        <w:br/>
      </w:r>
      <w:r>
        <w:rPr>
          <w:rFonts w:ascii="Times New Roman"/>
          <w:b w:val="false"/>
          <w:i w:val="false"/>
          <w:color w:val="000000"/>
          <w:sz w:val="28"/>
        </w:rPr>
        <w:t>
      48) бағалау жұмыстары сатысына көшуге рұқсат береді;</w:t>
      </w:r>
      <w:r>
        <w:br/>
      </w:r>
      <w:r>
        <w:rPr>
          <w:rFonts w:ascii="Times New Roman"/>
          <w:b w:val="false"/>
          <w:i w:val="false"/>
          <w:color w:val="000000"/>
          <w:sz w:val="28"/>
        </w:rPr>
        <w:t>
      49) сәйкестендіру нөмірлерінің ұлттық тізілімінен ақпарат сұрайды;</w:t>
      </w:r>
      <w:r>
        <w:br/>
      </w:r>
      <w:r>
        <w:rPr>
          <w:rFonts w:ascii="Times New Roman"/>
          <w:b w:val="false"/>
          <w:i w:val="false"/>
          <w:color w:val="000000"/>
          <w:sz w:val="28"/>
        </w:rPr>
        <w:t>
      50) мұнай операцияларын жүргізу және мұнайды тасымалдау саласындағы адамның өмірі мен денсаулығына және қоршаған ортаға зиян келтіру қатеріне талдау және бағалау жүргізеді;</w:t>
      </w:r>
      <w:r>
        <w:br/>
      </w:r>
      <w:r>
        <w:rPr>
          <w:rFonts w:ascii="Times New Roman"/>
          <w:b w:val="false"/>
          <w:i w:val="false"/>
          <w:color w:val="000000"/>
          <w:sz w:val="28"/>
        </w:rPr>
        <w:t>
      51) мұнай өнімдерінің жекелеген түрлерінің өндірілуін мемлекеттік бақылауды жүзеге асырады;</w:t>
      </w:r>
      <w:r>
        <w:br/>
      </w:r>
      <w:r>
        <w:rPr>
          <w:rFonts w:ascii="Times New Roman"/>
          <w:b w:val="false"/>
          <w:i w:val="false"/>
          <w:color w:val="000000"/>
          <w:sz w:val="28"/>
        </w:rPr>
        <w:t>
      52) мұнай операцияларын жүргізу саласындағы мемлекеттік бақылауды жүзеге асырады;</w:t>
      </w:r>
      <w:r>
        <w:br/>
      </w:r>
      <w:r>
        <w:rPr>
          <w:rFonts w:ascii="Times New Roman"/>
          <w:b w:val="false"/>
          <w:i w:val="false"/>
          <w:color w:val="000000"/>
          <w:sz w:val="28"/>
        </w:rPr>
        <w:t>
      53) мұнай-газ кәсіпшілігі инфрақұрылымын мемлекеттік бақылауды жүзеге асырады;</w:t>
      </w:r>
      <w:r>
        <w:br/>
      </w:r>
      <w:r>
        <w:rPr>
          <w:rFonts w:ascii="Times New Roman"/>
          <w:b w:val="false"/>
          <w:i w:val="false"/>
          <w:color w:val="000000"/>
          <w:sz w:val="28"/>
        </w:rPr>
        <w:t>
      54) техникалық регламенттерде белгіленген мұнайға және оның тіршілік циклі процестеріне қойылатын қауіпсіздік талаптарының орындалуына мемлекеттік бақылауды жүзеге асырады;</w:t>
      </w:r>
      <w:r>
        <w:br/>
      </w:r>
      <w:r>
        <w:rPr>
          <w:rFonts w:ascii="Times New Roman"/>
          <w:b w:val="false"/>
          <w:i w:val="false"/>
          <w:color w:val="000000"/>
          <w:sz w:val="28"/>
        </w:rPr>
        <w:t>
      55) көмірсутек шикізаты бойынша жер қойнауын пайдалану жөніндегі операцияларды жүргізу кезінде тауарларды, жұмыстар мен көрсетілетін қызметтерді сатып алу тәртібін жер қойнауын пайдаланушылардың сақтауын бақылауды жүзеге асырады;</w:t>
      </w:r>
      <w:r>
        <w:br/>
      </w:r>
      <w:r>
        <w:rPr>
          <w:rFonts w:ascii="Times New Roman"/>
          <w:b w:val="false"/>
          <w:i w:val="false"/>
          <w:color w:val="000000"/>
          <w:sz w:val="28"/>
        </w:rPr>
        <w:t>
      56)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жағдайында газды технологиялық еріксіз жағу кезінде ілеспе және (немесе) табиғи газды алау етіп жағуға рұқсат береді;</w:t>
      </w:r>
      <w:r>
        <w:br/>
      </w:r>
      <w:r>
        <w:rPr>
          <w:rFonts w:ascii="Times New Roman"/>
          <w:b w:val="false"/>
          <w:i w:val="false"/>
          <w:color w:val="000000"/>
          <w:sz w:val="28"/>
        </w:rPr>
        <w:t>
      57) теңіздегі ғылыми зерттеулерді жүргізуге рұқсат береді;</w:t>
      </w:r>
      <w:r>
        <w:br/>
      </w:r>
      <w:r>
        <w:rPr>
          <w:rFonts w:ascii="Times New Roman"/>
          <w:b w:val="false"/>
          <w:i w:val="false"/>
          <w:color w:val="000000"/>
          <w:sz w:val="28"/>
        </w:rPr>
        <w:t>
      58) теңіз құрылысын салуға немесе орналастыруға рұқсат береді;</w:t>
      </w:r>
      <w:r>
        <w:br/>
      </w:r>
      <w:r>
        <w:rPr>
          <w:rFonts w:ascii="Times New Roman"/>
          <w:b w:val="false"/>
          <w:i w:val="false"/>
          <w:color w:val="000000"/>
          <w:sz w:val="28"/>
        </w:rPr>
        <w:t>
      59) ұңғыманы бұрғылауға рұқсат береді;</w:t>
      </w:r>
      <w:r>
        <w:br/>
      </w:r>
      <w:r>
        <w:rPr>
          <w:rFonts w:ascii="Times New Roman"/>
          <w:b w:val="false"/>
          <w:i w:val="false"/>
          <w:color w:val="000000"/>
          <w:sz w:val="28"/>
        </w:rPr>
        <w:t>
      60) қат ішіндегі қысымды ұстап тұру үшін ілеспе және табиғи газды айдауға рұқсат береді;</w:t>
      </w:r>
      <w:r>
        <w:br/>
      </w:r>
      <w:r>
        <w:rPr>
          <w:rFonts w:ascii="Times New Roman"/>
          <w:b w:val="false"/>
          <w:i w:val="false"/>
          <w:color w:val="000000"/>
          <w:sz w:val="28"/>
        </w:rPr>
        <w:t>
      61) теңізде мұнай-газ құбырларын салуға, монтаждауға немесе тартуға рұқсат береді;</w:t>
      </w:r>
      <w:r>
        <w:br/>
      </w:r>
      <w:r>
        <w:rPr>
          <w:rFonts w:ascii="Times New Roman"/>
          <w:b w:val="false"/>
          <w:i w:val="false"/>
          <w:color w:val="000000"/>
          <w:sz w:val="28"/>
        </w:rPr>
        <w:t>
      62) тауарларды, жұмыстар мен қызметтерді сатып алуда қазақстандық қамту және кадрлардағы қазақстандық қамту бойынша міндеттемелерді қоса алғанда, көмірсутек шикізаты бойынша келісімшарттардың және өнімді бөлу туралы келісімдер бойынша шарттарды жер қойнауын пайдаланушылардың орындауын бақылауды жүзеге асырады;</w:t>
      </w:r>
      <w:r>
        <w:br/>
      </w:r>
      <w:r>
        <w:rPr>
          <w:rFonts w:ascii="Times New Roman"/>
          <w:b w:val="false"/>
          <w:i w:val="false"/>
          <w:color w:val="000000"/>
          <w:sz w:val="28"/>
        </w:rPr>
        <w:t>
      63) Қазақстан Республикасының заңнамасына сәйкес қызмет түрлерін лицензиялауды жүзеге асырады;</w:t>
      </w:r>
      <w:r>
        <w:br/>
      </w:r>
      <w:r>
        <w:rPr>
          <w:rFonts w:ascii="Times New Roman"/>
          <w:b w:val="false"/>
          <w:i w:val="false"/>
          <w:color w:val="000000"/>
          <w:sz w:val="28"/>
        </w:rPr>
        <w:t>
      64)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тармақшамен толықтырылсын:</w:t>
      </w:r>
      <w:r>
        <w:br/>
      </w:r>
      <w:r>
        <w:rPr>
          <w:rFonts w:ascii="Times New Roman"/>
          <w:b w:val="false"/>
          <w:i w:val="false"/>
          <w:color w:val="000000"/>
          <w:sz w:val="28"/>
        </w:rPr>
        <w:t>
      «20-1) Қазақстан Республикасының заңнамасына сәйкес халықаралық шарттардың мәтіндерін дәйектейді, оларға қол қояды және қабылдайды;».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