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845d7" w14:textId="fb845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2006 жылғы 25 тамыздағы № 817 қаулысына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3 мамырдағы № 476 Қаулысы. Күші жойылды - Қазақстан Республикасы Үкіметінің 2011 жылғы 25 тамыздағы № 964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2011.08.25 </w:t>
      </w:r>
      <w:r>
        <w:rPr>
          <w:rFonts w:ascii="Times New Roman"/>
          <w:b w:val="false"/>
          <w:i w:val="false"/>
          <w:color w:val="ff0000"/>
          <w:sz w:val="28"/>
        </w:rPr>
        <w:t>№ 964</w:t>
      </w:r>
      <w:r>
        <w:rPr>
          <w:rFonts w:ascii="Times New Roman"/>
          <w:b w:val="false"/>
          <w:i w:val="false"/>
          <w:color w:val="ff0000"/>
          <w:sz w:val="28"/>
        </w:rPr>
        <w:t xml:space="preserve"> Қаулысымен.</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«Заңға тәуелді нормативтік құқықтық кесімдерге мониторинг жүргізу ережесін бекіту туралы» Қазақстан Республикасы Үкіметінің 2006 жылғы 25 тамыздағы № 817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2006 ж., № 33, 354-құжат) мынадай толықтырулар мен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Заңға тәуелді нормативтік құқықтық кесімдерге мониторинг жүргізу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7-тармақта</w:t>
      </w:r>
      <w:r>
        <w:rPr>
          <w:rFonts w:ascii="Times New Roman"/>
          <w:b w:val="false"/>
          <w:i w:val="false"/>
          <w:color w:val="000000"/>
          <w:sz w:val="28"/>
        </w:rPr>
        <w:t>:</w:t>
      </w:r>
      <w:r>
        <w:br/>
      </w:r>
      <w:r>
        <w:rPr>
          <w:rFonts w:ascii="Times New Roman"/>
          <w:b w:val="false"/>
          <w:i w:val="false"/>
          <w:color w:val="000000"/>
          <w:sz w:val="28"/>
        </w:rPr>
        <w:t>
      бірінші бөлікте:</w:t>
      </w:r>
      <w:r>
        <w:br/>
      </w:r>
      <w:r>
        <w:rPr>
          <w:rFonts w:ascii="Times New Roman"/>
          <w:b w:val="false"/>
          <w:i w:val="false"/>
          <w:color w:val="000000"/>
          <w:sz w:val="28"/>
        </w:rPr>
        <w:t>
</w:t>
      </w:r>
      <w:r>
        <w:rPr>
          <w:rFonts w:ascii="Times New Roman"/>
          <w:b w:val="false"/>
          <w:i w:val="false"/>
          <w:color w:val="000000"/>
          <w:sz w:val="28"/>
        </w:rPr>
        <w:t>
      2) тармақшада «нормативтік құқықтық кесімдерді» деген сөздерден кейін «, оның ішінде Қазақстан Республикасы Конституциялық Кеңесінің  және Жоғарғы Сотының нормативтік қаулыларын»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3) тармақшада:</w:t>
      </w:r>
      <w:r>
        <w:br/>
      </w:r>
      <w:r>
        <w:rPr>
          <w:rFonts w:ascii="Times New Roman"/>
          <w:b w:val="false"/>
          <w:i w:val="false"/>
          <w:color w:val="000000"/>
          <w:sz w:val="28"/>
        </w:rPr>
        <w:t>
      «ден қою актілерін» деген сөздер «қадағалау актілерін, сот шешімдерін, сондай-ақ Сыбайлас жемқорлыққа қарсы іс-қимыл бөлігінде қолданыстағы заңнаманы жетілдіру жөніндегі ведомствоаралық комиссияның ұсынымдарын»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5) тармақшадағы «жарияланымдарды.» деген сөз «жарияланымдарды;»  деген сөзбен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6) тармақшамен толықтырылсын:</w:t>
      </w:r>
      <w:r>
        <w:br/>
      </w:r>
      <w:r>
        <w:rPr>
          <w:rFonts w:ascii="Times New Roman"/>
          <w:b w:val="false"/>
          <w:i w:val="false"/>
          <w:color w:val="000000"/>
          <w:sz w:val="28"/>
        </w:rPr>
        <w:t>
      «6) қолданыстағы заңнаманың проблемалары бойынша өткізілетін ғылыми-практикалық конференциялардың, семинарлардың, кеңестердің ұсынымдарын, сондай-ақ үкіметтік емес ұйымдар ұсынатын материалдарды.»;</w:t>
      </w:r>
      <w:r>
        <w:br/>
      </w:r>
      <w:r>
        <w:rPr>
          <w:rFonts w:ascii="Times New Roman"/>
          <w:b w:val="false"/>
          <w:i w:val="false"/>
          <w:color w:val="000000"/>
          <w:sz w:val="28"/>
        </w:rPr>
        <w:t>
</w:t>
      </w:r>
      <w:r>
        <w:rPr>
          <w:rFonts w:ascii="Times New Roman"/>
          <w:b w:val="false"/>
          <w:i w:val="false"/>
          <w:color w:val="000000"/>
          <w:sz w:val="28"/>
        </w:rPr>
        <w:t>
      мынадай мазмұндағы екінші, үшінші және төртінші бөліктермен толықтырылсын:</w:t>
      </w:r>
      <w:r>
        <w:br/>
      </w:r>
      <w:r>
        <w:rPr>
          <w:rFonts w:ascii="Times New Roman"/>
          <w:b w:val="false"/>
          <w:i w:val="false"/>
          <w:color w:val="000000"/>
          <w:sz w:val="28"/>
        </w:rPr>
        <w:t>
      «Жоғары тұрған деңгейдегі жаңа нормативтік құқықтық актілерді қабылдау кезінде уәкілетті органның бөлімшелері тиісті құрылымдық бөлімшелермен бірлесіп, үш жұмыс күні ішінде жоғары тұрған деңгейдегі жаңа нормативтік құқықтық актілерді реттеу нысанасына байланысты заңға тәуелді актілерге талдау жасайды.</w:t>
      </w:r>
      <w:r>
        <w:br/>
      </w:r>
      <w:r>
        <w:rPr>
          <w:rFonts w:ascii="Times New Roman"/>
          <w:b w:val="false"/>
          <w:i w:val="false"/>
          <w:color w:val="000000"/>
          <w:sz w:val="28"/>
        </w:rPr>
        <w:t>
      Заңға тәуелді актілердің жоғары тұрған деңгейдегі жаңа нормативтік құқықтық актілерге сәйкес келмейтіні анықталған жағдайда жоғары тұрған деңгейдегі жаңа нормативтік құқықтық актілер күшіне енген күннен бастап бір ай мерзімде уәкілетті органның бөлімшелері тиісті құрылымдық бөлімшелермен бірлесіп, Қазақстан Республикасының  заңнамасында белгіленген тәртіппен өзгерістер және (немесе) толықтырулар енгізу не олардың күші жойылды деп тану жөнінде шаралар қабылдайды.</w:t>
      </w:r>
      <w:r>
        <w:br/>
      </w:r>
      <w:r>
        <w:rPr>
          <w:rFonts w:ascii="Times New Roman"/>
          <w:b w:val="false"/>
          <w:i w:val="false"/>
          <w:color w:val="000000"/>
          <w:sz w:val="28"/>
        </w:rPr>
        <w:t>
      Уәкілетті органдар қабылдаған шаралар туралы ақпаратты нормалары жоғары тұрған деңгейдегі жаңа нормативтік құқықтық актілерге қайшы келетін заңға тәуелді актілерге өзгерістер және (немесе) толықтырулар енгізуді немесе олардың күші жойылды деп тануды  көздейтін нормативтік құқықтық актілерді қоса тіркей отырып, олар қабылданғаннан кейін бір апта мерзімде әділет органдарына ұсынады.»;</w:t>
      </w:r>
      <w:r>
        <w:br/>
      </w:r>
      <w:r>
        <w:rPr>
          <w:rFonts w:ascii="Times New Roman"/>
          <w:b w:val="false"/>
          <w:i w:val="false"/>
          <w:color w:val="000000"/>
          <w:sz w:val="28"/>
        </w:rPr>
        <w:t>
</w:t>
      </w:r>
      <w:r>
        <w:rPr>
          <w:rFonts w:ascii="Times New Roman"/>
          <w:b w:val="false"/>
          <w:i w:val="false"/>
          <w:color w:val="000000"/>
          <w:sz w:val="28"/>
        </w:rPr>
        <w:t>
      мынадай мазмұндағы 7-1-тармақпен толықтырылсын:</w:t>
      </w:r>
      <w:r>
        <w:br/>
      </w:r>
      <w:r>
        <w:rPr>
          <w:rFonts w:ascii="Times New Roman"/>
          <w:b w:val="false"/>
          <w:i w:val="false"/>
          <w:color w:val="000000"/>
          <w:sz w:val="28"/>
        </w:rPr>
        <w:t>
      «7-1. Мемлекеттік орган басшысының (оның міндетін атқарушының) бұйрығымен Заңға тәуелді нормативтік құқықтық актілердің тіркеліміне енгізілген барлық заңға тәуелді актілерге (өзгерістер және/немесе толықтырулар енгізу туралы актілерді есептемей) қатысты жүйелі негізде талдау жүргізуді көздейтін заңға тәуелді актілерге тиісті құрылымдық бөлімшелердің өз уәкілетті органының бөлімшелерімен бірге мониторинг жүргізу кестесі (бұдан әрі - Кесте) ағымдағы күнтізбелік жылдың 20 желтоқсанынан кешіктірмей бекітіледі.</w:t>
      </w:r>
      <w:r>
        <w:br/>
      </w:r>
      <w:r>
        <w:rPr>
          <w:rFonts w:ascii="Times New Roman"/>
          <w:b w:val="false"/>
          <w:i w:val="false"/>
          <w:color w:val="000000"/>
          <w:sz w:val="28"/>
        </w:rPr>
        <w:t>
      Кесте Заңға тәуелді нормативтік құқықтық актілердің (өзгерістер және/немесе толықтырулар енгізу туралы актілерді есептемей) тіркеліміне енгізілген заңға тәуелді актілерге мониторинг жүргізудің іс-шаралары мен нақты мерзімдерін, сондай-ақ мониторинг жүргізілген заңға тәуелді актілерге кезең-кезеңмен оралуды (әр жартыжылдықта, осы жартыжылдықта қабылданған актілерді қоспағанда) көздейді.»;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8-тармақтағы</w:t>
      </w:r>
      <w:r>
        <w:rPr>
          <w:rFonts w:ascii="Times New Roman"/>
          <w:b w:val="false"/>
          <w:i w:val="false"/>
          <w:color w:val="000000"/>
          <w:sz w:val="28"/>
        </w:rPr>
        <w:t xml:space="preserve"> «Әр» деген сөз «Осы Ереженің 7-тармағының екінші, үшінші және төртінші бөліктерінде көзделген жағдайларды қоспағанда, әр»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9-тармақта</w:t>
      </w:r>
      <w:r>
        <w:rPr>
          <w:rFonts w:ascii="Times New Roman"/>
          <w:b w:val="false"/>
          <w:i w:val="false"/>
          <w:color w:val="000000"/>
          <w:sz w:val="28"/>
        </w:rPr>
        <w:t>:</w:t>
      </w:r>
      <w:r>
        <w:br/>
      </w:r>
      <w:r>
        <w:rPr>
          <w:rFonts w:ascii="Times New Roman"/>
          <w:b w:val="false"/>
          <w:i w:val="false"/>
          <w:color w:val="000000"/>
          <w:sz w:val="28"/>
        </w:rPr>
        <w:t>
      бірінші бөлікте «алынған ақпарат пен ұсыныстарды» деген  сөздерден кейін «олар түскен сәттен бастап күнтізбелік отыз күн ішінде» деген сөздермен толықтырылсын;</w:t>
      </w:r>
      <w:r>
        <w:br/>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«Мониторинг нәтижесінде әзірленген Қазақстан Республикасы Үкіметінің нормативтік қаулыларының жобалары аяқталған тоқсаннан кейінгі айдың 5 күнінен кешіктірмей мемлекеттік органдарға келісуге жіберіледі.»;</w:t>
      </w:r>
      <w:r>
        <w:br/>
      </w:r>
      <w:r>
        <w:rPr>
          <w:rFonts w:ascii="Times New Roman"/>
          <w:b w:val="false"/>
          <w:i w:val="false"/>
          <w:color w:val="000000"/>
          <w:sz w:val="28"/>
        </w:rPr>
        <w:t>
</w:t>
      </w:r>
      <w:r>
        <w:rPr>
          <w:rFonts w:ascii="Times New Roman"/>
          <w:b w:val="false"/>
          <w:i w:val="false"/>
          <w:color w:val="000000"/>
          <w:sz w:val="28"/>
        </w:rPr>
        <w:t>
      мынадай мазмұндағы 20-1-тармақпен толықтырылсын:</w:t>
      </w:r>
      <w:r>
        <w:br/>
      </w:r>
      <w:r>
        <w:rPr>
          <w:rFonts w:ascii="Times New Roman"/>
          <w:b w:val="false"/>
          <w:i w:val="false"/>
          <w:color w:val="000000"/>
          <w:sz w:val="28"/>
        </w:rPr>
        <w:t>
      «20-1. Тіркелімге мәліметтерді енгізу нормативтік құқықтық актілер қолданысқа енгізілгеннен кейін он жұмыс күн ішінде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21-тармақта</w:t>
      </w:r>
      <w:r>
        <w:rPr>
          <w:rFonts w:ascii="Times New Roman"/>
          <w:b w:val="false"/>
          <w:i w:val="false"/>
          <w:color w:val="000000"/>
          <w:sz w:val="28"/>
        </w:rPr>
        <w:t>:</w:t>
      </w:r>
      <w:r>
        <w:br/>
      </w:r>
      <w:r>
        <w:rPr>
          <w:rFonts w:ascii="Times New Roman"/>
          <w:b w:val="false"/>
          <w:i w:val="false"/>
          <w:color w:val="000000"/>
          <w:sz w:val="28"/>
        </w:rPr>
        <w:t>
      бірінші бөліктің бірінші абзацында «қорытындылары бойынша» деген сөздерден кейін «қабылдануының хронологиялық тәртібімен Тіркелімге сәйкес мониторинг жүргізілетін заңға тәуелді актілердің тізбесін, сондай-ақ Кестенің көшірмесін қоса бере отырып,» деген сөздермен толықтырылсын;</w:t>
      </w:r>
      <w:r>
        <w:br/>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«Әділет органдары кезең-кезеңмен, бірақ жартыжылдықта кемінде бір рет уәкілетті органдармен бірлесіп, анықталған кемшіліктерді жою жөнінде нақты шаралар әзірлеу мақсатында уәкілетті органдардың мониторинг нәтижелерін талқылайды.»;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22-тармақ</w:t>
      </w:r>
      <w:r>
        <w:rPr>
          <w:rFonts w:ascii="Times New Roman"/>
          <w:b w:val="false"/>
          <w:i w:val="false"/>
          <w:color w:val="000000"/>
          <w:sz w:val="28"/>
        </w:rPr>
        <w:t xml:space="preserve"> «қорытады әрі» деген сөздерден кейін «уәкілетті органдар жүргізген заңға тәуелді актілер мониторингінің нәтижелері бойынша қажет болған жағдайда тәртіптік не көтермелеу сипатында шаралар қабылдау туралы ұсыныстар енгізе отырып,»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