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d49e" w14:textId="994d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28 қаңтардағы № 136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сәуірдегі № 466 Қаулысы. Күші жойылды - Қазақстан Республикасы Үкіметінің 2012 жылғы 21 қаңтардағы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2012.01.21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«Шетелдіктердің Қазақстан Республикасында болуын құқықтық реттеудің жекелеген мәселелері» туралы Қазақстан Республикасы Үкіметінің 2000 жылғы 28 қаңтардағы № 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4, 55-құжат)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Шетелдіктердің Қазақстан Республикасына келуінің және болуының, сондай-ақ олардың Қазақстан Республикасынан кетуінің </w:t>
      </w:r>
      <w:r>
        <w:rPr>
          <w:rFonts w:ascii="Times New Roman"/>
          <w:b w:val="false"/>
          <w:i w:val="false"/>
          <w:color w:val="000000"/>
          <w:sz w:val="28"/>
        </w:rPr>
        <w:t>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«және «Босқындар туралы» Қазақстан Республикасының заңдарына, Қазақстан Республикасы Президентінің «Шетелдіктердің Қазақстан Республикасында болуының құқықтық ережесі туралы» 1995 жылғы 19 маусымдағы № 2337 заң күші бар Жарлығына» деген сөздер «, «Босқындар туралы», «Шетелдіктердің құқықтық жағдайы туралы» Қазақстан Республикасының заңдарына»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«жеке істер бойынша Қазақстан Республикасына шақырған қабылдаушы ұйымдар мен адамдар» деген сөздер «Қазақстан Республикасына шақырған қабылдаушы жеке және заңды тұлғалар»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«Қазақстан Республикасына келуге (келулерге) және», «(келу-кету)» деген сөздер алып тасталсын;</w:t>
      </w:r>
      <w:r>
        <w:br/>
      </w:r>
      <w:r>
        <w:rPr>
          <w:rFonts w:ascii="Times New Roman"/>
          <w:b w:val="false"/>
          <w:i w:val="false"/>
          <w:color w:val="000000"/>
          <w:sz w:val="28"/>
        </w:rPr>
        <w:t>
      «Қазақстан Республикасы Сыртқы істер министрлігінің шетелдегі мекемелері мен» деген сөздер «Қазақстан Республикасының шетелдегі мекемелері (бұдан әрі - шетелдегі мекемелер) мен Қазақстан Республикасы Сыртқы істер министрлігінің»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бірінші абзацтағы «(кету)», «(кету-келу)» деген сөздер алып тасталсын;</w:t>
      </w:r>
      <w:r>
        <w:br/>
      </w:r>
      <w:r>
        <w:rPr>
          <w:rFonts w:ascii="Times New Roman"/>
          <w:b w:val="false"/>
          <w:i w:val="false"/>
          <w:color w:val="000000"/>
          <w:sz w:val="28"/>
        </w:rPr>
        <w:t>
      екінші абзацтағы «кету және кету-келу визаларын» деген сөздер «визалар»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бірінші абзацтағы «және олардың қолданылу мерзімін ұзарту» деген сөздер алып тасталсын;</w:t>
      </w:r>
      <w:r>
        <w:br/>
      </w:r>
      <w:r>
        <w:rPr>
          <w:rFonts w:ascii="Times New Roman"/>
          <w:b w:val="false"/>
          <w:i w:val="false"/>
          <w:color w:val="000000"/>
          <w:sz w:val="28"/>
        </w:rPr>
        <w:t>
</w:t>
      </w:r>
      <w:r>
        <w:rPr>
          <w:rFonts w:ascii="Times New Roman"/>
          <w:b w:val="false"/>
          <w:i w:val="false"/>
          <w:color w:val="000000"/>
          <w:sz w:val="28"/>
        </w:rPr>
        <w:t>
      2) тармақшадағы «турист ретінде және мемлекеттік емес ұйымдардың шақыруы бойынша» деген сөздер «жеке тұлғалардың шақыруы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«Қазақстан Республикасының Ішкі істер министрлігімен және Қазақстан Республикасының Ұлттық қауіпсіздік комитетімен келісім бойынша» деген сөздер «Қазақстан Республикасы Ішкі істер министрлігімен бірлесіп, Қазақстан Республикасы Ұлттық қауіпсіздік комитетімен келісім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«Келу визаларын» деген сөздер «Визалар» деген сөзбен ауыстырылсын;</w:t>
      </w:r>
      <w:r>
        <w:br/>
      </w:r>
      <w:r>
        <w:rPr>
          <w:rFonts w:ascii="Times New Roman"/>
          <w:b w:val="false"/>
          <w:i w:val="false"/>
          <w:color w:val="000000"/>
          <w:sz w:val="28"/>
        </w:rPr>
        <w:t>
      «туыстары мен таныстарының» деген сөздер «жеке тұлғалардың» деген сөздермен ауыстырылсын;</w:t>
      </w:r>
      <w:r>
        <w:br/>
      </w:r>
      <w:r>
        <w:rPr>
          <w:rFonts w:ascii="Times New Roman"/>
          <w:b w:val="false"/>
          <w:i w:val="false"/>
          <w:color w:val="000000"/>
          <w:sz w:val="28"/>
        </w:rPr>
        <w:t>
      «оқуға» деген сөзден кейін «, емделуге» деген сөзбен толықтырылсын;</w:t>
      </w:r>
      <w:r>
        <w:br/>
      </w:r>
      <w:r>
        <w:rPr>
          <w:rFonts w:ascii="Times New Roman"/>
          <w:b w:val="false"/>
          <w:i w:val="false"/>
          <w:color w:val="000000"/>
          <w:sz w:val="28"/>
        </w:rPr>
        <w:t>
     үшінші абзацтағы «Қазақстан Республикасы Сыртқы істер министрлігінің» деген сөздер «Қазақстан Республикасының»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«санаттары мен түрлерін» деген сөздер «санаттарын, дүркінділігін» деген сөздермен ауыстырылсын;</w:t>
      </w:r>
      <w:r>
        <w:br/>
      </w:r>
      <w:r>
        <w:rPr>
          <w:rFonts w:ascii="Times New Roman"/>
          <w:b w:val="false"/>
          <w:i w:val="false"/>
          <w:color w:val="000000"/>
          <w:sz w:val="28"/>
        </w:rPr>
        <w:t>
      «, сондай-ақ» деген сөз «тәртібін, сондай-ақ» деген сөздермен ауыстырылсын;</w:t>
      </w:r>
      <w:r>
        <w:br/>
      </w:r>
      <w:r>
        <w:rPr>
          <w:rFonts w:ascii="Times New Roman"/>
          <w:b w:val="false"/>
          <w:i w:val="false"/>
          <w:color w:val="000000"/>
          <w:sz w:val="28"/>
        </w:rPr>
        <w:t>
      «ұзартудың тәртібін» деген сөздер «ұзарту үшін негіздемені»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«Тіркеу шетелдіктердің жеке өтініш беруі не шетелдіктерді қабылдайтын жеке және заңды тұлғалардың өтініштері негізінде жүзеге асырылады.»;</w:t>
      </w:r>
      <w:r>
        <w:br/>
      </w:r>
      <w:r>
        <w:rPr>
          <w:rFonts w:ascii="Times New Roman"/>
          <w:b w:val="false"/>
          <w:i w:val="false"/>
          <w:color w:val="000000"/>
          <w:sz w:val="28"/>
        </w:rPr>
        <w:t>
      екінші абзацта:</w:t>
      </w:r>
      <w:r>
        <w:br/>
      </w:r>
      <w:r>
        <w:rPr>
          <w:rFonts w:ascii="Times New Roman"/>
          <w:b w:val="false"/>
          <w:i w:val="false"/>
          <w:color w:val="000000"/>
          <w:sz w:val="28"/>
        </w:rPr>
        <w:t>
      «Кеден одағы елдерінің» деген сөздер «Кеден одағына мүше мемлекеттердің» деген сөздермен ауыстырылсын;</w:t>
      </w:r>
      <w:r>
        <w:br/>
      </w:r>
      <w:r>
        <w:rPr>
          <w:rFonts w:ascii="Times New Roman"/>
          <w:b w:val="false"/>
          <w:i w:val="false"/>
          <w:color w:val="000000"/>
          <w:sz w:val="28"/>
        </w:rPr>
        <w:t>
      «ұзартылуы мүмкін» деген сөздер «ұзартылады» деген сөзбен ауыстырылсын;</w:t>
      </w:r>
      <w:r>
        <w:br/>
      </w:r>
      <w:r>
        <w:rPr>
          <w:rFonts w:ascii="Times New Roman"/>
          <w:b w:val="false"/>
          <w:i w:val="false"/>
          <w:color w:val="000000"/>
          <w:sz w:val="28"/>
        </w:rPr>
        <w:t>
      үшінші абзацта «рұқсаты бар шетелдіктерді» деген сөздерден кейін «, сондай-ақ олардың отбасы мүшелерін» деген сөздермен толықтырылсын;</w:t>
      </w:r>
      <w:r>
        <w:br/>
      </w:r>
      <w:r>
        <w:rPr>
          <w:rFonts w:ascii="Times New Roman"/>
          <w:b w:val="false"/>
          <w:i w:val="false"/>
          <w:color w:val="000000"/>
          <w:sz w:val="28"/>
        </w:rPr>
        <w:t>
      төртінші абзацта «оқитын шетелдіктерді» деген сөздерден кейін «, сондай-ақ олардың отбасы мүшелерін» деген сөздермен толықтырылсын;</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«Заңда белгіленген тәртіппен өздеріне қатысты Қазақстан Республикасының Қылмыстық кодексіне сәйкес ауыр немесе аса ауыр қылмыс болып танылатын әрекет жасалғаны туралы хабарлаған шетелдіктерді тіркеу Қазақстан Республикасының қылмыстық іс жүргізу заңнамасына сәйкес арызды қарау үшін қажетті мерзімге ресімделеді. Егер арыз бойынша қылмыстық іс қозғау туралы шешім қабылданса, тіркеу қылмыстық істі тергеу үшін қажетті мерзімге ұзартылады.»;</w:t>
      </w:r>
      <w:r>
        <w:br/>
      </w:r>
      <w:r>
        <w:rPr>
          <w:rFonts w:ascii="Times New Roman"/>
          <w:b w:val="false"/>
          <w:i w:val="false"/>
          <w:color w:val="000000"/>
          <w:sz w:val="28"/>
        </w:rPr>
        <w:t>
</w:t>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«15-1. Оларға қатысты ауыр немесе аса ауыр қылмыс жасалған шетелдіктерді тіркеуді, Қазақстан Республикасының визаларын беруді ресімдеу тәртібін, сондай-ақ олардың жеке басын куәландыратын құжаттары болмаған жағдайда жеке басын анықтау рәсімін Қазақстан Республикасының Ұлттық қауіпсіздік комитетімен келісім бойынша Қазақстан Республикасы Ішкі істер министрлігі Қазақстан Республикасы Сыртқы істер министрлігімен бірлесіп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бірінші абзацтағы «бесінші» деген сөз «алтыншы» деген сөзбен ауыстырылсын;</w:t>
      </w:r>
      <w:r>
        <w:br/>
      </w:r>
      <w:r>
        <w:rPr>
          <w:rFonts w:ascii="Times New Roman"/>
          <w:b w:val="false"/>
          <w:i w:val="false"/>
          <w:color w:val="000000"/>
          <w:sz w:val="28"/>
        </w:rPr>
        <w:t>
      екінші абзацта:</w:t>
      </w:r>
      <w:r>
        <w:br/>
      </w:r>
      <w:r>
        <w:rPr>
          <w:rFonts w:ascii="Times New Roman"/>
          <w:b w:val="false"/>
          <w:i w:val="false"/>
          <w:color w:val="000000"/>
          <w:sz w:val="28"/>
        </w:rPr>
        <w:t>
      «Қазақстан Республикасы Сыртқы істер министрлігінің шетелдік мекемелері,» деген сөздер алып тасталсын;</w:t>
      </w:r>
      <w:r>
        <w:br/>
      </w:r>
      <w:r>
        <w:rPr>
          <w:rFonts w:ascii="Times New Roman"/>
          <w:b w:val="false"/>
          <w:i w:val="false"/>
          <w:color w:val="000000"/>
          <w:sz w:val="28"/>
        </w:rPr>
        <w:t>
      «тіркеу құқығы берілген қонақ үйлер» деген сөздер «тіркеу құқығы берілген заңды тұлғалар» деген сөздермен ауыстырылсын;</w:t>
      </w:r>
      <w:r>
        <w:br/>
      </w:r>
      <w:r>
        <w:rPr>
          <w:rFonts w:ascii="Times New Roman"/>
          <w:b w:val="false"/>
          <w:i w:val="false"/>
          <w:color w:val="000000"/>
          <w:sz w:val="28"/>
        </w:rPr>
        <w:t>
      үшінші абзацта:</w:t>
      </w:r>
      <w:r>
        <w:br/>
      </w:r>
      <w:r>
        <w:rPr>
          <w:rFonts w:ascii="Times New Roman"/>
          <w:b w:val="false"/>
          <w:i w:val="false"/>
          <w:color w:val="000000"/>
          <w:sz w:val="28"/>
        </w:rPr>
        <w:t>
      «Қазақстан Республикасы Сыртқы істер министрлігінің шетелдік мекемелерінде,» деген сөздер алып тасталсын;</w:t>
      </w:r>
      <w:r>
        <w:br/>
      </w:r>
      <w:r>
        <w:rPr>
          <w:rFonts w:ascii="Times New Roman"/>
          <w:b w:val="false"/>
          <w:i w:val="false"/>
          <w:color w:val="000000"/>
          <w:sz w:val="28"/>
        </w:rPr>
        <w:t>
      «қонақ үйлерде» деген сөздер «заңды тұлғаларда»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 xml:space="preserve"> «уақытша келген» деген сөздерден кейін «, көшіп келушілер болып табылатын»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21-тармақтағы</w:t>
      </w:r>
      <w:r>
        <w:rPr>
          <w:rFonts w:ascii="Times New Roman"/>
          <w:b w:val="false"/>
          <w:i w:val="false"/>
          <w:color w:val="000000"/>
          <w:sz w:val="28"/>
        </w:rPr>
        <w:t xml:space="preserve"> «шетелдіктің Қазақстан Республикасында тұруға ықтиярхаты» деген сөздер «Қазақстан Республикасында шетелдіктің тұру ықтиярхаты»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белгіленген тәртіппен дипломатиялық арналар арқылы шет мемлекеттердің құзыретті органдарына қабылданған шаралар туралы хабарласын.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