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45f4" w14:textId="8f64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9 қарашадағы № 1115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406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«Орман қоры жерінің жекелеген учаскелерін елді мекендер жеріне ауыстыру туралы» Қазақстан Республикасы Үкіметінің 2005 жылғы 9 қарашадағы № 1115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«345,3» деген сандар «291,4»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Ақмола облысының әкімі жер учаскелерін жеке және заңды тұлғаларға беру кезінде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бюджеттің кірісіне өтеуді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«Жалпы алаңы, гектар» деген бағандағы «345,3» деген сандар «291,4» деген сандармен ауыстырылсын;</w:t>
      </w:r>
      <w:r>
        <w:br/>
      </w:r>
      <w:r>
        <w:rPr>
          <w:rFonts w:ascii="Times New Roman"/>
          <w:b w:val="false"/>
          <w:i w:val="false"/>
          <w:color w:val="000000"/>
          <w:sz w:val="28"/>
        </w:rPr>
        <w:t>
      «орман өскен» деген бағандағы «53,9» деген сандар «9,2»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«жайылым» деген бағандағы «211,5» деген сандар «202,3»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заңнамада белгіленген тәртіппен осы қаулыны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