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dff1" w14:textId="95ad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8 қазандағы № 1037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402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және орман шаруашылығын жүргізуге байланысты емес мақсаттарға оларды пайдалану үшін ауыл шаруашылығы және орман алқаптарын алып қоюдан туындаған ауыл шаруашылығы мен орман шаруашылығы өндірісінің шығындарын өтеу нормативтерін және Алқаптарды қалпына келтіруге жұмсалатын сома есепке алынып, ауыл шаруашылығы өндірісінің шығындарын өтеу ережесін бекіту туралы» Қазақстан Республикасы Үкіметінің 2003 жылғы 8 қазандағы № 1037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41, 432-құжат) мынадай толықтырулар мен өзгеріс енгізілсін:</w:t>
      </w:r>
      <w:r>
        <w:br/>
      </w:r>
      <w:r>
        <w:rPr>
          <w:rFonts w:ascii="Times New Roman"/>
          <w:b w:val="false"/>
          <w:i w:val="false"/>
          <w:color w:val="000000"/>
          <w:sz w:val="28"/>
        </w:rPr>
        <w:t>
</w:t>
      </w:r>
      <w:r>
        <w:rPr>
          <w:rFonts w:ascii="Times New Roman"/>
          <w:b w:val="false"/>
          <w:i w:val="false"/>
          <w:color w:val="000000"/>
          <w:sz w:val="28"/>
        </w:rPr>
        <w:t>
      тақырып «ауыл шаруашылығы өндірісінің шығындарын өтеу» деген сөздерден кейін «, сондай-ақ орман шаруашылығы өндірісінің шығындары мен залалдарын өтеу»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кіріспедегі «Жер кодексіне» деген сөздерден кейін «2003 жылғы 8 шілдедегі Қазақстан Республикасының Орман кодексіне»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«ауыл шаруашылығы өндірісінің шығындарын өтеу» деген сөздерден кейін «, сондай-ақ орман шаруашылығы өндірісінің шығындары мен залалдарын өтеу»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Алқаптарды қалпына келтіруге жұмсалатын сома есепке алынып, ауыл шаруашылығы өндірісінің шығындарын өтеу ережесі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сәуірдегі  </w:t>
      </w:r>
      <w:r>
        <w:br/>
      </w:r>
      <w:r>
        <w:rPr>
          <w:rFonts w:ascii="Times New Roman"/>
          <w:b w:val="false"/>
          <w:i w:val="false"/>
          <w:color w:val="000000"/>
          <w:sz w:val="28"/>
        </w:rPr>
        <w:t xml:space="preserve">
№ 402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8 қазандағы  </w:t>
      </w:r>
      <w:r>
        <w:br/>
      </w:r>
      <w:r>
        <w:rPr>
          <w:rFonts w:ascii="Times New Roman"/>
          <w:b w:val="false"/>
          <w:i w:val="false"/>
          <w:color w:val="000000"/>
          <w:sz w:val="28"/>
        </w:rPr>
        <w:t xml:space="preserve">
№ 1037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Алқаптарды қалпына келтіруге жұмсалатын сома есепке алынып, ауыл шаруашылығы өндірісінің шығындарын өтеу, сондай-ақ орман шаруашылығы өндірісінің шығындары мен залалдарын өтеу ережесі</w:t>
      </w:r>
    </w:p>
    <w:bookmarkEnd w:id="2"/>
    <w:bookmarkStart w:name="z6" w:id="3"/>
    <w:p>
      <w:pPr>
        <w:spacing w:after="0"/>
        <w:ind w:left="0"/>
        <w:jc w:val="both"/>
      </w:pPr>
      <w:r>
        <w:rPr>
          <w:rFonts w:ascii="Times New Roman"/>
          <w:b w:val="false"/>
          <w:i w:val="false"/>
          <w:color w:val="000000"/>
          <w:sz w:val="28"/>
        </w:rPr>
        <w:t>
      1. Осы Ереже (бұдан әрі - Ереже) Алқаптарды қалпына келтіруге жұмсалатын сома есепке алынып, ауыл шаруашылығы өндірісінің шығындарын өтеу, сондай-ақ орман шаруашылығы өндірісінің шығындары мен залалдарын өтеу тәртібін белгілейді.</w:t>
      </w:r>
      <w:r>
        <w:br/>
      </w:r>
      <w:r>
        <w:rPr>
          <w:rFonts w:ascii="Times New Roman"/>
          <w:b w:val="false"/>
          <w:i w:val="false"/>
          <w:color w:val="000000"/>
          <w:sz w:val="28"/>
        </w:rPr>
        <w:t>
</w:t>
      </w:r>
      <w:r>
        <w:rPr>
          <w:rFonts w:ascii="Times New Roman"/>
          <w:b w:val="false"/>
          <w:i w:val="false"/>
          <w:color w:val="000000"/>
          <w:sz w:val="28"/>
        </w:rPr>
        <w:t>
      2. Алқаптарды қалпына келтіруге жұмсалатын сома есепке алынып, ауыл шаруашылығы өндірісінің шығындарын өтеу ауыл шаруашылығы алқаптарын ауыл шаруашылығын жүргізуге байланысты емес мақсаттарға пайдалану үшін оларды алып қоюдан туындаған ауыл шаруашылығы өндірісінің шығындарын өтеу нормативтеріне (бұдан әрі - ауыл шаруашылығы өндірісінің шығындарын өтеу нормативтері) сәйкес жүзеге асырылады.</w:t>
      </w:r>
      <w:r>
        <w:br/>
      </w:r>
      <w:r>
        <w:rPr>
          <w:rFonts w:ascii="Times New Roman"/>
          <w:b w:val="false"/>
          <w:i w:val="false"/>
          <w:color w:val="000000"/>
          <w:sz w:val="28"/>
        </w:rPr>
        <w:t>
</w:t>
      </w:r>
      <w:r>
        <w:rPr>
          <w:rFonts w:ascii="Times New Roman"/>
          <w:b w:val="false"/>
          <w:i w:val="false"/>
          <w:color w:val="000000"/>
          <w:sz w:val="28"/>
        </w:rPr>
        <w:t>
      3. Орман шаруашылығы өндірісінің шығындарын өтеуді жер учаскелері берілетін заңды және жеке тұлғалар орман алқаптарын орман және ауыл шаруашылығын жүргізуге байланысты емес мақсаттарға пайдалану үшін оларды алып қоюдан туындаған орман шаруашылығы өндірісінің шығындарын өтеу нормативтеріне сәйкес орман шаруашылығы мемлекеттік мекемелері жасаған есептемеге сәйкес жүзеге асырады.</w:t>
      </w:r>
      <w:r>
        <w:br/>
      </w:r>
      <w:r>
        <w:rPr>
          <w:rFonts w:ascii="Times New Roman"/>
          <w:b w:val="false"/>
          <w:i w:val="false"/>
          <w:color w:val="000000"/>
          <w:sz w:val="28"/>
        </w:rPr>
        <w:t>
      Орман шаруашылығы өндірісінің залалдарын өтеу азаматтық заңнамаға сәйкес орман шаруашылығы өндірісінің нақты зиянын өтеуді, қолдан шығарылған пайданы өтеуді қамтиды.</w:t>
      </w:r>
      <w:r>
        <w:br/>
      </w:r>
      <w:r>
        <w:rPr>
          <w:rFonts w:ascii="Times New Roman"/>
          <w:b w:val="false"/>
          <w:i w:val="false"/>
          <w:color w:val="000000"/>
          <w:sz w:val="28"/>
        </w:rPr>
        <w:t>
</w:t>
      </w:r>
      <w:r>
        <w:rPr>
          <w:rFonts w:ascii="Times New Roman"/>
          <w:b w:val="false"/>
          <w:i w:val="false"/>
          <w:color w:val="000000"/>
          <w:sz w:val="28"/>
        </w:rPr>
        <w:t>
      4. Алқаптарды қалпына келтіруге жұмсалатын сома есепке алынып, ауыл шаруашылығы өндірісінің шығындарын өтеуді жер учаскелері берілетін заңды немесе жеке тұлғалар өздерінің қаражаты есебінен өнімділігі аз немесе өнім бермейтін алқаптарға құнарлы топырақ қабатын салу шартымен жүргізеді.</w:t>
      </w:r>
      <w:r>
        <w:br/>
      </w:r>
      <w:r>
        <w:rPr>
          <w:rFonts w:ascii="Times New Roman"/>
          <w:b w:val="false"/>
          <w:i w:val="false"/>
          <w:color w:val="000000"/>
          <w:sz w:val="28"/>
        </w:rPr>
        <w:t>
      Жер учаскесі берілетін заңды немесе жеке тұлғаның қаражаты есебінен өнімділігі аз немесе өнім бермейтін алқаптарға құнарлы топырақ қабатын салу кезінде жерге орналастыру жобасында мыналар қосымша белгіленеді:</w:t>
      </w:r>
      <w:r>
        <w:br/>
      </w:r>
      <w:r>
        <w:rPr>
          <w:rFonts w:ascii="Times New Roman"/>
          <w:b w:val="false"/>
          <w:i w:val="false"/>
          <w:color w:val="000000"/>
          <w:sz w:val="28"/>
        </w:rPr>
        <w:t>
      құнарлы топырақ қабатын салу көзделетін жер учаскесі алқаптарының орналасқан жері, алаңы мен түрлері;</w:t>
      </w:r>
      <w:r>
        <w:br/>
      </w:r>
      <w:r>
        <w:rPr>
          <w:rFonts w:ascii="Times New Roman"/>
          <w:b w:val="false"/>
          <w:i w:val="false"/>
          <w:color w:val="000000"/>
          <w:sz w:val="28"/>
        </w:rPr>
        <w:t>
      салынатын құнарлы топырақ қабатының көлемі;</w:t>
      </w:r>
      <w:r>
        <w:br/>
      </w:r>
      <w:r>
        <w:rPr>
          <w:rFonts w:ascii="Times New Roman"/>
          <w:b w:val="false"/>
          <w:i w:val="false"/>
          <w:color w:val="000000"/>
          <w:sz w:val="28"/>
        </w:rPr>
        <w:t>
      алқаптарды қалпына келтіруге жұмсалған шығындардың сомасы (құны);</w:t>
      </w:r>
      <w:r>
        <w:br/>
      </w:r>
      <w:r>
        <w:rPr>
          <w:rFonts w:ascii="Times New Roman"/>
          <w:b w:val="false"/>
          <w:i w:val="false"/>
          <w:color w:val="000000"/>
          <w:sz w:val="28"/>
        </w:rPr>
        <w:t>
      алқаптарды қалпына келтіруге жұмсалған сома есепке алынған шығындардың мөлшері.</w:t>
      </w:r>
      <w:r>
        <w:br/>
      </w:r>
      <w:r>
        <w:rPr>
          <w:rFonts w:ascii="Times New Roman"/>
          <w:b w:val="false"/>
          <w:i w:val="false"/>
          <w:color w:val="000000"/>
          <w:sz w:val="28"/>
        </w:rPr>
        <w:t>
</w:t>
      </w:r>
      <w:r>
        <w:rPr>
          <w:rFonts w:ascii="Times New Roman"/>
          <w:b w:val="false"/>
          <w:i w:val="false"/>
          <w:color w:val="000000"/>
          <w:sz w:val="28"/>
        </w:rPr>
        <w:t>
      5. Өнімділігі аз немесе өнім бермейтін алқаптарға құнарлы топырақ қабатын салу көзделетін жер учаскесін таңдау жергілікті атқарушы орган құратын комиссияның қорытындысы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Алқаптарды қалпына келтіруге жұмсалған сома есепке алынып, ауыл шаруашылығы өндірісінің өтеуге жататын шығындарының мөлшері ауыл шаруашылығы өндірісінің шығындарын өтеу нормативтері бойынша анықталған шығындардың құны мен алқаптарды қалпына келтіруге жұмсалған шығындардың құны арасындағы айырма ретінде анықталады.</w:t>
      </w:r>
      <w:r>
        <w:br/>
      </w:r>
      <w:r>
        <w:rPr>
          <w:rFonts w:ascii="Times New Roman"/>
          <w:b w:val="false"/>
          <w:i w:val="false"/>
          <w:color w:val="000000"/>
          <w:sz w:val="28"/>
        </w:rPr>
        <w:t>
</w:t>
      </w:r>
      <w:r>
        <w:rPr>
          <w:rFonts w:ascii="Times New Roman"/>
          <w:b w:val="false"/>
          <w:i w:val="false"/>
          <w:color w:val="000000"/>
          <w:sz w:val="28"/>
        </w:rPr>
        <w:t>
      7. Осы Ереженің 6-тармағына сәйкес анықталған алқаптарды қалпына келтіруге жұмсалатын сома есепке алынып, ауыл шаруашылығы өндірісінің шығындарын өтеу мөлшері сондай-ақ осы Ереженің 3-тармағына сәйкес анықталған орман шаруашылығы өндірісінің шығындары мен залалдарының мөлшері жер учаскесі берілетін тұлғамен келісіліп, жергілікті атқарушы органның жер учаскесіне құқық беру туралы шешімімен бекітілетін актімен ресімделеді.</w:t>
      </w:r>
      <w:r>
        <w:br/>
      </w:r>
      <w:r>
        <w:rPr>
          <w:rFonts w:ascii="Times New Roman"/>
          <w:b w:val="false"/>
          <w:i w:val="false"/>
          <w:color w:val="000000"/>
          <w:sz w:val="28"/>
        </w:rPr>
        <w:t>
</w:t>
      </w:r>
      <w:r>
        <w:rPr>
          <w:rFonts w:ascii="Times New Roman"/>
          <w:b w:val="false"/>
          <w:i w:val="false"/>
          <w:color w:val="000000"/>
          <w:sz w:val="28"/>
        </w:rPr>
        <w:t>
      8. Шығындар мен залалдар жер учаскесіне құқық беру немесе ауыл шаруашылығы мен орман алқаптарының нысаналы мақсатын өзгерту туралы шешім қабылданған сәттен бастап алты ай мерзімде республикалық бюджеттің кірісіне өтеуге жатады.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