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fbb4" w14:textId="d9bf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7 сәуірдегі № 396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Еуразиялық экономикалық қоғамдастық шеңберінде Кеден одағына</w:t>
      </w:r>
      <w:r>
        <w:br/>
      </w:r>
      <w:r>
        <w:rPr>
          <w:rFonts w:ascii="Times New Roman"/>
          <w:b/>
          <w:i w:val="false"/>
          <w:color w:val="000000"/>
        </w:rPr>
        <w:t>
мүше мемлекеттердің кеден қызметтері өкілдіктерінің қызметі</w:t>
      </w:r>
      <w:r>
        <w:br/>
      </w:r>
      <w:r>
        <w:rPr>
          <w:rFonts w:ascii="Times New Roman"/>
          <w:b/>
          <w:i w:val="false"/>
          <w:color w:val="000000"/>
        </w:rPr>
        <w:t>
мәселелері бойынша кеден істеріндегі ынтымақтастық және өзара</w:t>
      </w:r>
      <w:r>
        <w:br/>
      </w:r>
      <w:r>
        <w:rPr>
          <w:rFonts w:ascii="Times New Roman"/>
          <w:b/>
          <w:i w:val="false"/>
          <w:color w:val="000000"/>
        </w:rPr>
        <w:t>
көмек туралы келісімге қол қою туралы</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енгізуге рұқсат бере отырып, Қазақстан Республикасының атынан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2011 жылғы «__» ______  </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Еуразиялық экономикалық қоғамдастық шеңберінде Кеден одағына</w:t>
      </w:r>
      <w:r>
        <w:br/>
      </w:r>
      <w:r>
        <w:rPr>
          <w:rFonts w:ascii="Times New Roman"/>
          <w:b/>
          <w:i w:val="false"/>
          <w:color w:val="000000"/>
        </w:rPr>
        <w:t>
мүше мемлекеттердің кеден қызметтері өкілдіктерінің қызметі</w:t>
      </w:r>
      <w:r>
        <w:br/>
      </w:r>
      <w:r>
        <w:rPr>
          <w:rFonts w:ascii="Times New Roman"/>
          <w:b/>
          <w:i w:val="false"/>
          <w:color w:val="000000"/>
        </w:rPr>
        <w:t>
мәселелері бойынша кеден істеріндегі ынтымақтастық және</w:t>
      </w:r>
      <w:r>
        <w:br/>
      </w:r>
      <w:r>
        <w:rPr>
          <w:rFonts w:ascii="Times New Roman"/>
          <w:b/>
          <w:i w:val="false"/>
          <w:color w:val="000000"/>
        </w:rPr>
        <w:t>
өзара көмек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 мыналарды негізге ала отырып:</w:t>
      </w:r>
      <w:r>
        <w:br/>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2009 жылғы 27 қарашадағы Кеден одағының Кеден кодексі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ЕурАзЭҚ Мемлекетаралық кеңесінің (Кеден одағының жоғары органы) шешімдерін;</w:t>
      </w:r>
      <w:r>
        <w:br/>
      </w:r>
      <w:r>
        <w:rPr>
          <w:rFonts w:ascii="Times New Roman"/>
          <w:b w:val="false"/>
          <w:i w:val="false"/>
          <w:color w:val="000000"/>
          <w:sz w:val="28"/>
        </w:rPr>
        <w:t>
      кеден ісі саласындағы ынтымақтастық арқылы достық қатынастарды дамытуға тілек білдіре отырып,</w:t>
      </w:r>
      <w:r>
        <w:br/>
      </w:r>
      <w:r>
        <w:rPr>
          <w:rFonts w:ascii="Times New Roman"/>
          <w:b w:val="false"/>
          <w:i w:val="false"/>
          <w:color w:val="000000"/>
          <w:sz w:val="28"/>
        </w:rPr>
        <w:t>
      ЕурАзЭҚ шеңберінде Кеден одағының (бұдан әрі - Кеден одағы) бірыңғай кедендік аумағында кеден қызметтерінің өзара іс-қимылын қамтамасыз етуге тілек білдіре отырып,</w:t>
      </w:r>
      <w:r>
        <w:br/>
      </w:r>
      <w:r>
        <w:rPr>
          <w:rFonts w:ascii="Times New Roman"/>
          <w:b w:val="false"/>
          <w:i w:val="false"/>
          <w:color w:val="000000"/>
          <w:sz w:val="28"/>
        </w:rPr>
        <w:t>
      кеден қызметтері өкілдіктері қызметкерлерінің болуы мен өзара іс-қимылдар жасауының құқықтық негіздерін құруға ұмтыла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мақсаты үшін қолданылатын терминдер мына мағынаны білдіреді:</w:t>
      </w:r>
      <w:r>
        <w:br/>
      </w:r>
      <w:r>
        <w:rPr>
          <w:rFonts w:ascii="Times New Roman"/>
          <w:b w:val="false"/>
          <w:i w:val="false"/>
          <w:color w:val="000000"/>
          <w:sz w:val="28"/>
        </w:rPr>
        <w:t>
      Тараптардың кеден қызметтері - Тараптардың кеден ісі саласындағы уәкілетті мемлекеттік органдары;</w:t>
      </w:r>
      <w:r>
        <w:br/>
      </w:r>
      <w:r>
        <w:rPr>
          <w:rFonts w:ascii="Times New Roman"/>
          <w:b w:val="false"/>
          <w:i w:val="false"/>
          <w:color w:val="000000"/>
          <w:sz w:val="28"/>
        </w:rPr>
        <w:t>
      Кеден қызметінің өкілдігі - басқа Тараптың аумағында әрекет ететін Тараптың кеден қызметінің уәкілетті ұйымдық бөлімшесі;</w:t>
      </w:r>
      <w:r>
        <w:br/>
      </w:r>
      <w:r>
        <w:rPr>
          <w:rFonts w:ascii="Times New Roman"/>
          <w:b w:val="false"/>
          <w:i w:val="false"/>
          <w:color w:val="000000"/>
          <w:sz w:val="28"/>
        </w:rPr>
        <w:t>
      Өкілдік қызметкерлері - Кеден қызметінің өкілдігіне жұмыс істеу үшін жіберілген және осы Келісімнің 3-бабына сәйкес Кеден қызметінің өкілдігіне жүктелген функцияларды орындауға кіріскен адамдар;</w:t>
      </w:r>
      <w:r>
        <w:br/>
      </w:r>
      <w:r>
        <w:rPr>
          <w:rFonts w:ascii="Times New Roman"/>
          <w:b w:val="false"/>
          <w:i w:val="false"/>
          <w:color w:val="000000"/>
          <w:sz w:val="28"/>
        </w:rPr>
        <w:t>
      Өкілдік қызметкерлерінің отбасы мүшелері - жұбайлары (зайыптары), балалары, сондай-ақ Өкілдік қызметкерлерімен үнемі бірге тұратын, олардың асырауындағы туыстары.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басқа Тараптардың аумағында Кеден қызметтерінің өкілдіктерін құрады.</w:t>
      </w:r>
      <w:r>
        <w:br/>
      </w:r>
      <w:r>
        <w:rPr>
          <w:rFonts w:ascii="Times New Roman"/>
          <w:b w:val="false"/>
          <w:i w:val="false"/>
          <w:color w:val="000000"/>
          <w:sz w:val="28"/>
        </w:rPr>
        <w:t>
      Кеден қызметінің өкілдігі заңды тұлғаның құқықтары берілген оқшауланған бөлімше нысанында не Тараптың дипломатиялық өкілдігінің құрамында құрылуы мүмкін.</w:t>
      </w:r>
      <w:r>
        <w:br/>
      </w:r>
      <w:r>
        <w:rPr>
          <w:rFonts w:ascii="Times New Roman"/>
          <w:b w:val="false"/>
          <w:i w:val="false"/>
          <w:color w:val="000000"/>
          <w:sz w:val="28"/>
        </w:rPr>
        <w:t>
      Кеден қызметінің өкілдігі осы Кеден қызметінің өкілдігін құрған Тарап заңнамасының негізінде әрекет етеді.</w:t>
      </w:r>
      <w:r>
        <w:br/>
      </w:r>
      <w:r>
        <w:rPr>
          <w:rFonts w:ascii="Times New Roman"/>
          <w:b w:val="false"/>
          <w:i w:val="false"/>
          <w:color w:val="000000"/>
          <w:sz w:val="28"/>
        </w:rPr>
        <w:t>
      Кеден қызметінің өкілдігі болатын елдің заңнамасын ұстанады.</w:t>
      </w:r>
      <w:r>
        <w:br/>
      </w:r>
      <w:r>
        <w:rPr>
          <w:rFonts w:ascii="Times New Roman"/>
          <w:b w:val="false"/>
          <w:i w:val="false"/>
          <w:color w:val="000000"/>
          <w:sz w:val="28"/>
        </w:rPr>
        <w:t>
      Кеден қызметінің өкілдігін Кеден қызметі өкілдігінің басшысы басқарады.</w:t>
      </w:r>
      <w:r>
        <w:br/>
      </w:r>
      <w:r>
        <w:rPr>
          <w:rFonts w:ascii="Times New Roman"/>
          <w:b w:val="false"/>
          <w:i w:val="false"/>
          <w:color w:val="000000"/>
          <w:sz w:val="28"/>
        </w:rPr>
        <w:t>
      Кеден қызметі өкілдігінің басшысы болатын елдің кеден қызметі алқасының мүшесі болып табылады.</w:t>
      </w:r>
      <w:r>
        <w:br/>
      </w:r>
      <w:r>
        <w:rPr>
          <w:rFonts w:ascii="Times New Roman"/>
          <w:b w:val="false"/>
          <w:i w:val="false"/>
          <w:color w:val="000000"/>
          <w:sz w:val="28"/>
        </w:rPr>
        <w:t>
      Кеден қызметі өкілдігінің өз мөрі және банк шоты болуы мүмкін.</w:t>
      </w:r>
      <w:r>
        <w:br/>
      </w:r>
      <w:r>
        <w:rPr>
          <w:rFonts w:ascii="Times New Roman"/>
          <w:b w:val="false"/>
          <w:i w:val="false"/>
          <w:color w:val="000000"/>
          <w:sz w:val="28"/>
        </w:rPr>
        <w:t>
      Кеден қызметі өкілдігінің қызметі Тараптың кеден қызметінің басшысы бекітетін Ереженің негізінде жүзеге асырылады.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Кеден қызметі өкілдігінің қызметкерлері Тараптардың, кеден қызметтерінің өзара іс-қимылын қамтамасыз ету мақсатында мынадай негізгі функцияларды жүзеге асырады:</w:t>
      </w:r>
      <w:r>
        <w:br/>
      </w:r>
      <w:r>
        <w:rPr>
          <w:rFonts w:ascii="Times New Roman"/>
          <w:b w:val="false"/>
          <w:i w:val="false"/>
          <w:color w:val="000000"/>
          <w:sz w:val="28"/>
        </w:rPr>
        <w:t>
      Кеден одағының кеден заңнамасын орындау мониторингі;</w:t>
      </w:r>
      <w:r>
        <w:br/>
      </w:r>
      <w:r>
        <w:rPr>
          <w:rFonts w:ascii="Times New Roman"/>
          <w:b w:val="false"/>
          <w:i w:val="false"/>
          <w:color w:val="000000"/>
          <w:sz w:val="28"/>
        </w:rPr>
        <w:t>
      Кеден одағының заңнамасын өз құзыретінің шегінде іске асырудың тиімділігін арттыру жөнінде ұсыныстар дайындау;</w:t>
      </w:r>
      <w:r>
        <w:br/>
      </w:r>
      <w:r>
        <w:rPr>
          <w:rFonts w:ascii="Times New Roman"/>
          <w:b w:val="false"/>
          <w:i w:val="false"/>
          <w:color w:val="000000"/>
          <w:sz w:val="28"/>
        </w:rPr>
        <w:t>
      Кеден одағының кедендік шекарасындағы өткізу пункттерінде кедендік және мемлекеттік бақылаудың өзге түрлерін болатын елде жүзеге асыруды талдау, оларды біріздендіру мен жетілдіру жөнінде ұсыныстар әзірлеу;</w:t>
      </w:r>
      <w:r>
        <w:br/>
      </w:r>
      <w:r>
        <w:rPr>
          <w:rFonts w:ascii="Times New Roman"/>
          <w:b w:val="false"/>
          <w:i w:val="false"/>
          <w:color w:val="000000"/>
          <w:sz w:val="28"/>
        </w:rPr>
        <w:t>
      Кеден одағының кедендік шекарасы арқылы өткізілетін тауар лектері (транзиттік тауарлар мен жеке тұлғалардың тауарларын қоса алғанда) туралы деректерді талдау;</w:t>
      </w:r>
      <w:r>
        <w:br/>
      </w:r>
      <w:r>
        <w:rPr>
          <w:rFonts w:ascii="Times New Roman"/>
          <w:b w:val="false"/>
          <w:i w:val="false"/>
          <w:color w:val="000000"/>
          <w:sz w:val="28"/>
        </w:rPr>
        <w:t>
      болатын елінің кеден қызметі қолданатын кедендік технологияларды зерделеу және Тараптардың кеден қызметтерін оң тәжірибе туралы хабардар ету;</w:t>
      </w:r>
      <w:r>
        <w:br/>
      </w:r>
      <w:r>
        <w:rPr>
          <w:rFonts w:ascii="Times New Roman"/>
          <w:b w:val="false"/>
          <w:i w:val="false"/>
          <w:color w:val="000000"/>
          <w:sz w:val="28"/>
        </w:rPr>
        <w:t>
      Тараптардың кеден қызметтері арасында ақпарат алмасуға қатысу.</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Кеден қызметі өкілдігінің қызметкерлері өздеріне жүктелген функцияларды орындауды қамтамасыз ету мақсатында өз құзыреті шеңберінде:</w:t>
      </w:r>
      <w:r>
        <w:br/>
      </w:r>
      <w:r>
        <w:rPr>
          <w:rFonts w:ascii="Times New Roman"/>
          <w:b w:val="false"/>
          <w:i w:val="false"/>
          <w:color w:val="000000"/>
          <w:sz w:val="28"/>
        </w:rPr>
        <w:t>
      Тараптардың кеден қызметтерінде, Кеден одағының комиссиясында, кеден ісі саласындағы халықаралық ұйымдарда, ЕурАзЭҚ және ТМД кеңістігінде ықпалдасуды басқару органдарында кеден қызметінің мүдделерін білдіруге;</w:t>
      </w:r>
      <w:r>
        <w:br/>
      </w:r>
      <w:r>
        <w:rPr>
          <w:rFonts w:ascii="Times New Roman"/>
          <w:b w:val="false"/>
          <w:i w:val="false"/>
          <w:color w:val="000000"/>
          <w:sz w:val="28"/>
        </w:rPr>
        <w:t>
      Кеден одағының бірыңғай кедендік аумағында кедендік бақылаудың тиімділігін арттыру және кедендік инфрақұрылымды дамыту мәселелері жөнінде болатын елдің кеден қызметімен өзара іс-қимыл жасауға;</w:t>
      </w:r>
      <w:r>
        <w:br/>
      </w:r>
      <w:r>
        <w:rPr>
          <w:rFonts w:ascii="Times New Roman"/>
          <w:b w:val="false"/>
          <w:i w:val="false"/>
          <w:color w:val="000000"/>
          <w:sz w:val="28"/>
        </w:rPr>
        <w:t>
      болатын елдегі кеден органдарының лауазымды тұлғаларымен проблемалық жағдайларды анықтау мен оларды жою бойынша өзара іс-қимыл жасауға;</w:t>
      </w:r>
      <w:r>
        <w:br/>
      </w:r>
      <w:r>
        <w:rPr>
          <w:rFonts w:ascii="Times New Roman"/>
          <w:b w:val="false"/>
          <w:i w:val="false"/>
          <w:color w:val="000000"/>
          <w:sz w:val="28"/>
        </w:rPr>
        <w:t>
      болатын елдің шекаралық, кедендік және Кеден одағының кедендік шекарасында мемлекеттік бақылаудың өзге түрлерін жүзеге асыратын атқарушылық биліктің мемлекеттік органдарымен өзара іс-қимыл жасауға;</w:t>
      </w:r>
      <w:r>
        <w:br/>
      </w:r>
      <w:r>
        <w:rPr>
          <w:rFonts w:ascii="Times New Roman"/>
          <w:b w:val="false"/>
          <w:i w:val="false"/>
          <w:color w:val="000000"/>
          <w:sz w:val="28"/>
        </w:rPr>
        <w:t>
      Тараптардың өзге де мемлекеттік билік органдарымен өзара іс-қимыл жасауға;</w:t>
      </w:r>
      <w:r>
        <w:br/>
      </w:r>
      <w:r>
        <w:rPr>
          <w:rFonts w:ascii="Times New Roman"/>
          <w:b w:val="false"/>
          <w:i w:val="false"/>
          <w:color w:val="000000"/>
          <w:sz w:val="28"/>
        </w:rPr>
        <w:t>
      бірлескен ақпараттық кедендік технологияларды іске асыруға қатысуға;</w:t>
      </w:r>
      <w:r>
        <w:br/>
      </w:r>
      <w:r>
        <w:rPr>
          <w:rFonts w:ascii="Times New Roman"/>
          <w:b w:val="false"/>
          <w:i w:val="false"/>
          <w:color w:val="000000"/>
          <w:sz w:val="28"/>
        </w:rPr>
        <w:t>
      құқық қорғау қызметінің мәселелері бойынша халықаралық ақпарат алмасуды жүзеге асыруға қатысуға және Тараптардың кеден қызметтерінің құқық қорғау бөлімшелерімен өзара іс-қимыл жасауға құқылы.</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Кеден қызметінің өкілдіктерін оқшауланған бөлімшелер нысанында құру кезінде осы Өкілдіктердің басшылары мен басшыларының орынбасарларына, сондай-ақ олардың отбасы мүшелеріне болатын елде шетелдік дипломатиялық өкілдіктердің дипломатиялық персоналының мүшелеріне берілетін басымдықтар мен иммунитеттер беріледі.</w:t>
      </w:r>
      <w:r>
        <w:br/>
      </w:r>
      <w:r>
        <w:rPr>
          <w:rFonts w:ascii="Times New Roman"/>
          <w:b w:val="false"/>
          <w:i w:val="false"/>
          <w:color w:val="000000"/>
          <w:sz w:val="28"/>
        </w:rPr>
        <w:t>
      Кеден қызметтерінің өкілдіктері басшыларының және басшы орынбасарының тиісті штат бірліктері Тараптың дипломатиялық өкілдігінің (сыртқы істер министрліктерінің) құрамына енеді (беріледі, бекітіледі).</w:t>
      </w:r>
      <w:r>
        <w:br/>
      </w:r>
      <w:r>
        <w:rPr>
          <w:rFonts w:ascii="Times New Roman"/>
          <w:b w:val="false"/>
          <w:i w:val="false"/>
          <w:color w:val="000000"/>
          <w:sz w:val="28"/>
        </w:rPr>
        <w:t>
      Кеден қызметі өкілдігінің қызметтік үй-жайларына, ресми хат-хабарларына, мұрағаты мен құжатына қол сұғылмайды.</w:t>
      </w:r>
      <w:r>
        <w:br/>
      </w:r>
      <w:r>
        <w:rPr>
          <w:rFonts w:ascii="Times New Roman"/>
          <w:b w:val="false"/>
          <w:i w:val="false"/>
          <w:color w:val="000000"/>
          <w:sz w:val="28"/>
        </w:rPr>
        <w:t>
      Кеден қызметтерінің өкілдіктерін қаржыландыруды олар кеден қызметінің атынан өкілдік ететін Тарап жүзеге асырады.</w:t>
      </w:r>
      <w:r>
        <w:br/>
      </w:r>
      <w:r>
        <w:rPr>
          <w:rFonts w:ascii="Times New Roman"/>
          <w:b w:val="false"/>
          <w:i w:val="false"/>
          <w:color w:val="000000"/>
          <w:sz w:val="28"/>
        </w:rPr>
        <w:t>
      Тараптар Кеден қызметінің өкілдігін өтеусіз тепе-тең негізде қызметтік үй-жайлармен қамтамасыз ету жөнінде міндеттеме қабылдайды.</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Кеден қызметінің өкілдігі болатын елдің кеден қызметі тұрған жерде орналасады.</w:t>
      </w:r>
      <w:r>
        <w:br/>
      </w:r>
      <w:r>
        <w:rPr>
          <w:rFonts w:ascii="Times New Roman"/>
          <w:b w:val="false"/>
          <w:i w:val="false"/>
          <w:color w:val="000000"/>
          <w:sz w:val="28"/>
        </w:rPr>
        <w:t>
      Тараптардың кеден қызметтерінің келісімі бойынша Кеден қызметі өкілдігінің қызметкерлері болатын елдің өзге орындарында орналасуы мүмкін.</w:t>
      </w:r>
      <w:r>
        <w:br/>
      </w:r>
      <w:r>
        <w:rPr>
          <w:rFonts w:ascii="Times New Roman"/>
          <w:b w:val="false"/>
          <w:i w:val="false"/>
          <w:color w:val="000000"/>
          <w:sz w:val="28"/>
        </w:rPr>
        <w:t>
      Кеден қызметі өкілдігінің құрамын, санын және құрылымын болатын елдің кеден қызметімен келісім бойынша оны құрған Тараптың кеден қызметі айқындайды.</w:t>
      </w:r>
      <w:r>
        <w:br/>
      </w:r>
      <w:r>
        <w:rPr>
          <w:rFonts w:ascii="Times New Roman"/>
          <w:b w:val="false"/>
          <w:i w:val="false"/>
          <w:color w:val="000000"/>
          <w:sz w:val="28"/>
        </w:rPr>
        <w:t>
      Кеден қызметі өкілдігі қызметкерлерінің кеден органдарына, сондай-ақ болатын елдің Кеден одағы кедендік шекарасындағы өткізу пункттеріне бару тәртібі болатын елдің кеден қызметтері қызметкерлерінің көрсетілген объектілеріне бару тәртібіне ұқсас.</w:t>
      </w:r>
      <w:r>
        <w:br/>
      </w:r>
      <w:r>
        <w:rPr>
          <w:rFonts w:ascii="Times New Roman"/>
          <w:b w:val="false"/>
          <w:i w:val="false"/>
          <w:color w:val="000000"/>
          <w:sz w:val="28"/>
        </w:rPr>
        <w:t>
      Кеден қызметтері өкілдіктерінің қызметін қамтамасыз етумен байланысты жекелеген мәселелер Кеден қызметінің өкілдігін құрған Тараппен және болатын елмен келісім бойынша шешіле алады.</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Кеден қызметінің өкілдігі қызмет көрсетудің нақты түрлері үшін төлемді білдіретін салықтар мен басқа да міндетті төлемдерді қоспағанда, салықтың барлық түрлерінен және болатын елдің барлық деңгейдегі бюджеттеріне төленетін басқа да міндетті төлемдерден босатылады.</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Әрбір Тарап Кеден қызметтері өкілдіктері қызметкерлерінің жеке басын куәландыратын, көлік құралдарын басқаруға арналған құжаттарын, сондай-ақ қызметтік құжаттарын күші бар деп таниды.</w:t>
      </w:r>
      <w:r>
        <w:br/>
      </w:r>
      <w:r>
        <w:rPr>
          <w:rFonts w:ascii="Times New Roman"/>
          <w:b w:val="false"/>
          <w:i w:val="false"/>
          <w:color w:val="000000"/>
          <w:sz w:val="28"/>
        </w:rPr>
        <w:t>
      Болатын елдің кеден қызметі Кеден қызметтері өкілдіктерінің қызметкерлерін олардың мәртебесін растайтын қызметтік құжаттармен қамтамасыз етеді.</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өзгерістер мен толықтырулар енгізілуі мүмкін.</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арасындағы осы Келісімді түсіндіруге және (немесе) қолдануға байланысты даулар консультациялар мен келіссөздер жүргізу жолымен шешіледі.</w:t>
      </w:r>
      <w:r>
        <w:br/>
      </w:r>
      <w:r>
        <w:rPr>
          <w:rFonts w:ascii="Times New Roman"/>
          <w:b w:val="false"/>
          <w:i w:val="false"/>
          <w:color w:val="000000"/>
          <w:sz w:val="28"/>
        </w:rPr>
        <w:t>
      Егер дауды Тараптардың бірінің консультациялар мен келіссөздер жүргізу туралы басқа Тарапқа жіберген ресми жазбаша өтініші келіп түскен күнінен бастап алты ай ішінде Тараптар реттемесе, Тараптардың кез келгені бұл дауды Еуразиялық экономикалық қоғамдастықтың Сотына қарауға береді.</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Осы Келісім қол қойылған күнінен бастап уақытша қолданылады және ратификациялауға жатады.</w:t>
      </w:r>
      <w:r>
        <w:br/>
      </w: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дипломатиялық арналар арқылы соңғы жазбаша хабарламаны депозитарий алған күнінен бастап күшіне енеді.</w:t>
      </w:r>
      <w:r>
        <w:br/>
      </w:r>
      <w:r>
        <w:rPr>
          <w:rFonts w:ascii="Times New Roman"/>
          <w:b w:val="false"/>
          <w:i w:val="false"/>
          <w:color w:val="000000"/>
          <w:sz w:val="28"/>
        </w:rPr>
        <w:t>
      2011 жылғы «___» _________ _________ қаласында орыс тіліндегі бір түпнұсқа данада жасалды.</w:t>
      </w:r>
      <w:r>
        <w:br/>
      </w:r>
      <w:r>
        <w:rPr>
          <w:rFonts w:ascii="Times New Roman"/>
          <w:b w:val="false"/>
          <w:i w:val="false"/>
          <w:color w:val="000000"/>
          <w:sz w:val="28"/>
        </w:rPr>
        <w:t>
      Осы Келісімнің түпнұсқа данасы оның куәландырылған көшірмесін әрбір Тарапқа жіберетін Кеден одағының комиссиясында сақталады.</w:t>
      </w:r>
    </w:p>
    <w:p>
      <w:pPr>
        <w:spacing w:after="0"/>
        <w:ind w:left="0"/>
        <w:jc w:val="both"/>
      </w:pPr>
      <w:r>
        <w:rPr>
          <w:rFonts w:ascii="Times New Roman"/>
          <w:b w:val="false"/>
          <w:i/>
          <w:color w:val="000000"/>
          <w:sz w:val="28"/>
        </w:rPr>
        <w:t>  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