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4a7c" w14:textId="02f4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2011 жылғы 22 ақпандағы № 163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сәуірдегі № 379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«Облыстық бюджеттердің, Астана және Алматы қалалары бюджеттерінің 2011 жылға арналған республикалық бюджеттен денсаулық сақтауға берілетін ағымдағы нысаналы трансферттерді пайдалану қағидасын бекіту және Қазақстан Республикасы Үкіметінің 2009 жылғы 30 қазандағы № 1729 қаулысына өзгерістер мен толықтырулар енгізу туралы» Қазақстан Республикасы Үкіметінің 2011 жылғы 22 ақпандағы № 163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Облыстық бюджеттердің, Астана және Алматы қалалары бюджеттерінің денсаулық сақтауға 2011 жылға арналған республикалық бюджеттен берілетін ағымдағы нысаналы трансферттерді пайдалану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7-тармақтардағы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«науқастарды емдеуге арналған препараттарды» деген сөздерден кейін «, муковисцидозбен, мукополисахаридозбен, Гоше ауруымен ауыратын балаларды емдеуге арналған препараттарды»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Қағидаға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2011 жылы облыстық бюджеттерге, Астана және Алматы қалаларының бюджеттеріне жергілікті деңгейде медициналық ұйымдарды материалдық-техникалық жарақтандыруға берілетін нысаналы ағымдағы трансферттер шеңберіндегі медициналық техниканың тізбесі мынадай мазмұндағы реттік нөмірлері 18, 19, 20, 21, 22, 23, 24, 25 және 26-жолдармен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         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8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Ретиналды томограф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Жиынтығында 12 мониторы бар орталық байқау станциясы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 мен нейрохирургияға арналған зерттеу опциясы бар компьютерлік томограф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Сұйықтық цитология аппараты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Аралас лазерліқ қондырғы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Портативті неонаталды монитор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газдарын тері арқылы мониторингілеу жүйесі бар нәрестеге арналған монитор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Электрокардиография және артериялық қысымды тәуліктік мониторингілеу жүйесі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Тредмил жүйесі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көрсетілген Қағидаға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2011 жылы облыстық бюджеттерге, Астана және Алматы қалаларының бюджеттеріне жергілікті деңгейде денсаулық сақтау ұйымдарын материалдық-техникалық жарақтандыруға берілетін нысаналы ағымдағы трансферттердің сомасын пайдалану бағыттарында: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«Магнитті-резонансты» деген сөздерден кейін «және компьютерлік»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 «180 000»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11-жолдың 15-бағанындағы «689 247» деген сандар «869 247»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«Жиыны»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«727 817» деген сандар «907 817»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«16 982 005» деген сандар «17 162 005»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 К. Мәсімов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