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4a9b" w14:textId="9714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Жапонияға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2011 жылғы 31 наурыздағы № 325 Қаулысы</w:t>
      </w:r>
    </w:p>
    <w:p>
      <w:pPr>
        <w:spacing w:after="0"/>
        <w:ind w:left="0"/>
        <w:jc w:val="both"/>
      </w:pPr>
      <w:bookmarkStart w:name="z2" w:id="0"/>
      <w:r>
        <w:rPr>
          <w:rFonts w:ascii="Times New Roman"/>
          <w:b w:val="false"/>
          <w:i w:val="false"/>
          <w:color w:val="000000"/>
          <w:sz w:val="28"/>
        </w:rPr>
        <w:t xml:space="preserve">      2011 жылғы 11 наурызда болған жойқын жер сілкінісі және зор цунами салдарынан Жапонияда қалыптасқан әлеуметтік-экономикалық ахуалға байланысты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Қаржы министрлігі заңнамада белгіленген тәртіппен Қазақстан Республикасы Сыртқы істер министрлігіне Жапонияға ресми ізгілік көмек көрсету үшін Қазақстан Республикасының және басқа мемлекеттердің аумағындағы табиғи және техногендік сипаттағы төтенше жағдайларды жою үшін 2011 жылға арналған республикалық бюджетте көзделген Қазақстан Республикасы Үкіметінің төтенше резервінен 1000000 (бір миллион) АҚШ долларына баламалы сомада қаражат бөлсін.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заңнамада белгіленген тәртіппен көрсетілген қаражатты: Ваnк nаmе: Sumіtоmо Мitsuі Ваnkіng Соrроrаtіоn, Вrаnсh nаmе: Gіnzа, Аssоunt numbеr: 8047670 (Оrdіnаrу аssоunt), SWIҒТ Соdе: SМВС JP JT, Recіріеnt: Тhе Jараnеsе Rеd Сrоss Sосіеtу, Rесіріеnt аddrеss: 1-1-3 Shіbа-Dаіmon Міnаtо-ku, Тоkуо JАРАN арнайы банк шотына аударуды қамтамасыз етсін.</w:t>
      </w:r>
      <w:r>
        <w:br/>
      </w:r>
      <w:r>
        <w:rPr>
          <w:rFonts w:ascii="Times New Roman"/>
          <w:b w:val="false"/>
          <w:i w:val="false"/>
          <w:color w:val="000000"/>
          <w:sz w:val="28"/>
        </w:rPr>
        <w:t>
</w:t>
      </w:r>
      <w:r>
        <w:rPr>
          <w:rFonts w:ascii="Times New Roman"/>
          <w:b w:val="false"/>
          <w:i w:val="false"/>
          <w:color w:val="000000"/>
          <w:sz w:val="28"/>
        </w:rPr>
        <w:t>
      3. Жапонияға ресми ізгілік көмек көрсету үшін мемлекеттік материалдық резервтен саны 83250 (сексен үш мың екі жүз елу) физикалық қалбыр ет консервілері броньнан шығарылсын.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2012.01.18 </w:t>
      </w:r>
      <w:r>
        <w:rPr>
          <w:rFonts w:ascii="Times New Roman"/>
          <w:b w:val="false"/>
          <w:i w:val="false"/>
          <w:color w:val="000000"/>
          <w:sz w:val="28"/>
        </w:rPr>
        <w:t>№ 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 Төтенше жағдайлар министрлігі Жапония, Нарита әуежайына дейін ізгілік жүкті уақтылы тиеп жіберуді және әуе көлігімен жеткізуді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Төтенше жағдайлар, Қаржы министрліктері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6. Қазақстан Республикасы Сыртқы істер министрлігі ізгілік жүгін алушыны анықтасын және көмек көрсету жөніндегі шараларды үйлестіруді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8.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