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d534" w14:textId="c5ad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наурыздағы № 279 Қаулысы. Күші жойылды - ҚР Үкіметінің 2012.01.21 № 147 (2011.03.28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147</w:t>
      </w:r>
      <w:r>
        <w:rPr>
          <w:rFonts w:ascii="Times New Roman"/>
          <w:b w:val="false"/>
          <w:i w:val="false"/>
          <w:color w:val="ff0000"/>
          <w:sz w:val="28"/>
        </w:rPr>
        <w:t xml:space="preserve"> (2011.03.28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r>
        <w:br/>
      </w:r>
      <w:r>
        <w:rPr>
          <w:rFonts w:ascii="Times New Roman"/>
          <w:b w:val="false"/>
          <w:i w:val="false"/>
          <w:color w:val="000000"/>
          <w:sz w:val="28"/>
        </w:rPr>
        <w:t>
      «Қазақстан Республикасы Сыртқы істер министрлігі, оның ведомстволарын қоса алғанда, оның ішінде:» деген реттік нөмірі 5-жолдың 3-бағанында:</w:t>
      </w:r>
      <w:r>
        <w:br/>
      </w:r>
      <w:r>
        <w:rPr>
          <w:rFonts w:ascii="Times New Roman"/>
          <w:b w:val="false"/>
          <w:i w:val="false"/>
          <w:color w:val="000000"/>
          <w:sz w:val="28"/>
        </w:rPr>
        <w:t>
      «999» деген сандар «1005» деген сандармен ауыстырылсын;</w:t>
      </w:r>
      <w:r>
        <w:br/>
      </w:r>
      <w:r>
        <w:rPr>
          <w:rFonts w:ascii="Times New Roman"/>
          <w:b w:val="false"/>
          <w:i w:val="false"/>
          <w:color w:val="000000"/>
          <w:sz w:val="28"/>
        </w:rPr>
        <w:t>
      «шет елдердегі мекемелер» деген жолдағы «687» деген сандар «693»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