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3603" w14:textId="4ea3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наурыздағы № 255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1994 жылғы 10 желтоқсандағы Қазақстан</w:t>
      </w:r>
      <w:r>
        <w:br/>
      </w:r>
      <w:r>
        <w:rPr>
          <w:rFonts w:ascii="Times New Roman"/>
          <w:b/>
          <w:i w:val="false"/>
          <w:color w:val="000000"/>
        </w:rPr>
        <w:t>
Республикасының Үкіметі мен Ресей Федерациясының Үкіметі</w:t>
      </w:r>
      <w:r>
        <w:br/>
      </w:r>
      <w:r>
        <w:rPr>
          <w:rFonts w:ascii="Times New Roman"/>
          <w:b/>
          <w:i w:val="false"/>
          <w:color w:val="000000"/>
        </w:rPr>
        <w:t>
арасындағы "Байқоңыр" кешенін жалға беру шартына өзгеріс енгізу</w:t>
      </w:r>
      <w:r>
        <w:br/>
      </w:r>
      <w:r>
        <w:rPr>
          <w:rFonts w:ascii="Times New Roman"/>
          <w:b/>
          <w:i w:val="false"/>
          <w:color w:val="000000"/>
        </w:rPr>
        <w:t>
туралы хаттаманы ратификациялау туралы</w:t>
      </w:r>
    </w:p>
    <w:p>
      <w:pPr>
        <w:spacing w:after="0"/>
        <w:ind w:left="0"/>
        <w:jc w:val="both"/>
      </w:pPr>
      <w:r>
        <w:rPr>
          <w:rFonts w:ascii="Times New Roman"/>
          <w:b w:val="false"/>
          <w:i w:val="false"/>
          <w:color w:val="000000"/>
          <w:sz w:val="28"/>
        </w:rPr>
        <w:t>      2008 жылғы 20 ақпанда Алматыда жасалған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1994 жылғы 10 желтоқсандағы Қазақстан</w:t>
      </w:r>
      <w:r>
        <w:br/>
      </w:r>
      <w:r>
        <w:rPr>
          <w:rFonts w:ascii="Times New Roman"/>
          <w:b/>
          <w:i w:val="false"/>
          <w:color w:val="000000"/>
        </w:rPr>
        <w:t>
Республикасының Үкіметі мен Ресей Федерациясының Үкіметі</w:t>
      </w:r>
      <w:r>
        <w:br/>
      </w:r>
      <w:r>
        <w:rPr>
          <w:rFonts w:ascii="Times New Roman"/>
          <w:b/>
          <w:i w:val="false"/>
          <w:color w:val="000000"/>
        </w:rPr>
        <w:t>
арасындағы "Байқоңыр" кешенін жалға беру шартына өзгеріс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2004 жылғы 9 қаңтардағы Қазақстан Республикасы мен Ресей Федерациясы арасындағы «Байқоңыр» кешенінің жұмыс істеуін қамтамасыз ету мәселелері бойынша ынтымақтастықты одан әрі дамыту туралы меморандумның ережелерін басшылыққа ала отырып,</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«Байқоныр» кешенін жалға беру шартына «Байқоңыр» кешенінің аумағында тұратын азаматтардың конституциялық құқықтары мен бостандықтарын қамтамасыз ету мәселелері бойынша өзгеріс енгізуге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Шарттың 6-бабы 6.12-тармағының екінші және үшінші абзацтары мынадай редакцияда жазылсын:</w:t>
      </w:r>
      <w:r>
        <w:br/>
      </w:r>
      <w:r>
        <w:rPr>
          <w:rFonts w:ascii="Times New Roman"/>
          <w:b w:val="false"/>
          <w:i w:val="false"/>
          <w:color w:val="000000"/>
          <w:sz w:val="28"/>
        </w:rPr>
        <w:t>
      «Байқоңыр» кешенінде жұмыс істейтін Ресей Федерациясы кешен қызметкерлерінің, құқық қорғау органдары мен мемлекеттік билік органдары қызметкерлерінің ішінен Ресей Федерациясының азаматтарына, сондай-ақ, көрсетілген адамдардың отбасы мүшелері болып табылатын Ресей Федерациясының басқа да азаматтарына қатысты, олар Ресей Федерациясы мен оның азаматтарына қарсы құқыққа қарсы әрекет жасаған, Қазақстан Республикасының аумағындағы «Байқоңыр» кешенінен тыс жерде әскери қызмет міндеттерін орындауға байланысты жасалған әскери қылмыстар мен құқық бұзушылықтар жағдайында Ресей Федерациясының заң құзырлығы жүзеге асырылады. Өзге жағдайларда Қазақстан Республикасының заң құзырлығы жүзеге асырылады.</w:t>
      </w:r>
      <w:r>
        <w:br/>
      </w:r>
      <w:r>
        <w:rPr>
          <w:rFonts w:ascii="Times New Roman"/>
          <w:b w:val="false"/>
          <w:i w:val="false"/>
          <w:color w:val="000000"/>
          <w:sz w:val="28"/>
        </w:rPr>
        <w:t>
      «Байқоңыр» кешенінің аумағында олардың заңнамасын қолдану кезінде Тараптар мемлекеттерінде құқық қорғау органдарының заң құзырлығы мен өзара іс-қимыл мәселелері бөлек келісіммен айқындалады.».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Шарттың 11-бабы 11.4-тармағында көзделген тәртіппен күшіне енеді және Шарттың қолданылуы аяқталғанға дейін қолданылады.</w:t>
      </w:r>
    </w:p>
    <w:p>
      <w:pPr>
        <w:spacing w:after="0"/>
        <w:ind w:left="0"/>
        <w:jc w:val="both"/>
      </w:pPr>
      <w:r>
        <w:rPr>
          <w:rFonts w:ascii="Times New Roman"/>
          <w:b w:val="false"/>
          <w:i w:val="false"/>
          <w:color w:val="000000"/>
          <w:sz w:val="28"/>
        </w:rPr>
        <w:t>      2008 жылғы 20 ақпанда Алматы қаласында екі түпнұсқа данада, әрқайсысы қазақ және орыс тілдерінде жасалды, әрі екі мәтіннің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15-1/2193</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Министерству иностранных дел Российской Федерации и имеет честь сообщить следующее.</w:t>
      </w:r>
      <w:r>
        <w:br/>
      </w:r>
      <w:r>
        <w:rPr>
          <w:rFonts w:ascii="Times New Roman"/>
          <w:b w:val="false"/>
          <w:i w:val="false"/>
          <w:color w:val="000000"/>
          <w:sz w:val="28"/>
        </w:rPr>
        <w:t xml:space="preserve">
      В связи с обнаружением ошибок технического характера в тексте на казахском языке </w:t>
      </w:r>
      <w:r>
        <w:rPr>
          <w:rFonts w:ascii="Times New Roman"/>
          <w:b w:val="false"/>
          <w:i w:val="false"/>
          <w:color w:val="000000"/>
          <w:sz w:val="28"/>
        </w:rPr>
        <w:t>Протокола</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внесении изменения в Договор аренды комплекса «Байконур» между Правительством Республики Казахстан и Правительством Российской Федерации от 10 декабря 1994 года, совершенного в городе Алматы 20 февраля 2008 года (далее - Протокол), предлагается текст Протокола изложить в следующей редакции:</w:t>
      </w:r>
      <w:r>
        <w:br/>
      </w:r>
      <w:r>
        <w:rPr>
          <w:rFonts w:ascii="Times New Roman"/>
          <w:b w:val="false"/>
          <w:i w:val="false"/>
          <w:color w:val="000000"/>
          <w:sz w:val="28"/>
        </w:rPr>
        <w:t>
      «Қазақстан Республикасының Үкіметі мен Ресей Федерациясының</w:t>
      </w:r>
      <w:r>
        <w:br/>
      </w:r>
      <w:r>
        <w:rPr>
          <w:rFonts w:ascii="Times New Roman"/>
          <w:b w:val="false"/>
          <w:i w:val="false"/>
          <w:color w:val="000000"/>
          <w:sz w:val="28"/>
        </w:rPr>
        <w:t>
        Үкіметі арасындағы 1994 жылғы 10 желтоқсандағы Қазақстан</w:t>
      </w:r>
      <w:r>
        <w:br/>
      </w:r>
      <w:r>
        <w:rPr>
          <w:rFonts w:ascii="Times New Roman"/>
          <w:b w:val="false"/>
          <w:i w:val="false"/>
          <w:color w:val="000000"/>
          <w:sz w:val="28"/>
        </w:rPr>
        <w:t>
         Республикасының Үкіметі,мен Ресей Федерациясының Үкіметі</w:t>
      </w:r>
      <w:r>
        <w:br/>
      </w:r>
      <w:r>
        <w:rPr>
          <w:rFonts w:ascii="Times New Roman"/>
          <w:b w:val="false"/>
          <w:i w:val="false"/>
          <w:color w:val="000000"/>
          <w:sz w:val="28"/>
        </w:rPr>
        <w:t>
         арасындағы «Байқоңыр» кешенін жалға беру шартына өзгеріс</w:t>
      </w:r>
      <w:r>
        <w:br/>
      </w:r>
      <w:r>
        <w:rPr>
          <w:rFonts w:ascii="Times New Roman"/>
          <w:b w:val="false"/>
          <w:i w:val="false"/>
          <w:color w:val="000000"/>
          <w:sz w:val="28"/>
        </w:rPr>
        <w:t>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2004 жылғы 9 қаңтардағы Қазақстан Республикасы мен Ресей Федерациясы арасындағы «Байқоңыр» кешенінің жұмыс істеуін қамтамасыз ету мәселелері бойынша ынтымақтастықты одан әрі дамыту туралы меморандумның ережелерін басшылыққа ала отырып,</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шартына (бұдан әрі - Шарт) «Байқоңыр» кешенінің аумағында тұратын азаматтардың конституциялық құқықтары мен бостандықтарын қамтамасыз ету мәселелері бойынша өзгеріс енгізуге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Шарттың 6-бабы 6.12-тармағының екінші және үшінші абзацтары мынадай редакцияда жазылсын:</w:t>
      </w:r>
      <w:r>
        <w:br/>
      </w:r>
      <w:r>
        <w:rPr>
          <w:rFonts w:ascii="Times New Roman"/>
          <w:b w:val="false"/>
          <w:i w:val="false"/>
          <w:color w:val="000000"/>
          <w:sz w:val="28"/>
        </w:rPr>
        <w:t>
      «Байқоңыр» кешенінде жұмыс істейтін ғарыш айлағы персоналының, Ресей Федерациясы құқық қорғау органдары мен мемлекеттік билік органдары қызметкерлерінің ішінен Ресей Федерациясының азаматтарына, сондай-ақ көрсетілген адамдардың отбасы мүшелері болып табылатын Ресей Федерациясының басқа да азаматтарына қатысты, олар Ресей Федерациясы мен оның азаматтарына қарсы құқыққа қарсы іс-әрекет, Қазақстан Республикасының аумағындағы «Байқоңыр» кешенінен тыс жерлерде әскери қызмет міндеттерін орындауға байланысты жасалған әскери қылмыстар мен құқық бұзушылықтар жасаған жағдайда, Ресей Федерациясының заңды құзыры жүзеге асырылады. Өзге жағдайларда Қазақстан Республикасының заңды құзыры жүзеге асырылады.</w:t>
      </w:r>
      <w:r>
        <w:br/>
      </w:r>
      <w:r>
        <w:rPr>
          <w:rFonts w:ascii="Times New Roman"/>
          <w:b w:val="false"/>
          <w:i w:val="false"/>
          <w:color w:val="000000"/>
          <w:sz w:val="28"/>
        </w:rPr>
        <w:t>
      «Байқоңыр» кешенінің аумағында Тараптар мемлекеттерінің заңнамасын қолдану кезінде олардың құқық қорғау органдарының заңды құзыры мен өзара іс-қимыл мәселелері жеке келісіммен айқындалады.».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Шарттың 11-бабы 11.4-тармағында көзделген тәртіппен күшіне енеді және Шарттың қолданылуы тоқтатылғанға дейін қолданылады.</w:t>
      </w:r>
      <w:r>
        <w:br/>
      </w:r>
      <w:r>
        <w:rPr>
          <w:rFonts w:ascii="Times New Roman"/>
          <w:b w:val="false"/>
          <w:i w:val="false"/>
          <w:color w:val="000000"/>
          <w:sz w:val="28"/>
        </w:rPr>
        <w:t>
      2008 жылғы 20 ақпанда Алматы қаласында екі түпнұсқа данада, әрқайсысы қазақ және орыс тілдерінде жасалды, әрі екі мәтіннің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согласия российской стороны на внесение указанных изменений технического характера, Министерство иностранных дел Республики Казахстан предлагает считать настоящую ноту и ответную ноту Министерства иностранных дел Российской Федерации неотъемлемыми частями Протокола в соответствии с подпунктом «b» пункта 1 статьи 79 Венской конвенции о праве международных договоров 1969 года.</w:t>
      </w:r>
      <w:r>
        <w:br/>
      </w:r>
      <w:r>
        <w:rPr>
          <w:rFonts w:ascii="Times New Roman"/>
          <w:b w:val="false"/>
          <w:i w:val="false"/>
          <w:color w:val="000000"/>
          <w:sz w:val="28"/>
        </w:rPr>
        <w:t>
      Министерство было бы признательно за предоставление указанной информации в возможно короткие сроки.</w:t>
      </w:r>
      <w:r>
        <w:br/>
      </w:r>
      <w:r>
        <w:rPr>
          <w:rFonts w:ascii="Times New Roman"/>
          <w:b w:val="false"/>
          <w:i w:val="false"/>
          <w:color w:val="000000"/>
          <w:sz w:val="28"/>
        </w:rPr>
        <w:t>
      Министерство иностранных дел Республики Казахстан пользуется случаем, чтобы возобновить Министерству иностранных дел Российской Федерации уверения в своем высоком уважении.</w:t>
      </w:r>
    </w:p>
    <w:p>
      <w:pPr>
        <w:spacing w:after="0"/>
        <w:ind w:left="0"/>
        <w:jc w:val="both"/>
      </w:pPr>
      <w:r>
        <w:rPr>
          <w:rFonts w:ascii="Times New Roman"/>
          <w:b w:val="false"/>
          <w:i w:val="false"/>
          <w:color w:val="000000"/>
          <w:sz w:val="28"/>
        </w:rPr>
        <w:t>                                        г. Астана, 22 июня 2010 года.</w:t>
      </w:r>
    </w:p>
    <w:p>
      <w:pPr>
        <w:spacing w:after="0"/>
        <w:ind w:left="0"/>
        <w:jc w:val="both"/>
      </w:pPr>
      <w:r>
        <w:rPr>
          <w:rFonts w:ascii="Times New Roman"/>
          <w:b w:val="false"/>
          <w:i w:val="false"/>
          <w:color w:val="000000"/>
          <w:sz w:val="28"/>
        </w:rPr>
        <w:t>      Осымен 2008 жылғы 20 ақпанда Алматы қаласында жасалған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хаттаманың ажырамас бөліктері болып табылатын Қазақстан Республикасы СІМ-нің 2010 жылғы 22 маусымдағы № 15-1/2193 және Ресей Федерациясы СІМ-нің 2010 жылғы 24 қарашадағы № 13579н/3дснг ноталарының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Сакенов</w:t>
      </w:r>
    </w:p>
    <w:p>
      <w:pPr>
        <w:spacing w:after="0"/>
        <w:ind w:left="0"/>
        <w:jc w:val="both"/>
      </w:pPr>
      <w:r>
        <w:rPr>
          <w:rFonts w:ascii="Times New Roman"/>
          <w:b w:val="false"/>
          <w:i w:val="false"/>
          <w:color w:val="000000"/>
          <w:sz w:val="28"/>
        </w:rPr>
        <w:t>      2008 жылғы 20 ақпанда Алматы қаласында қол қойылған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 Кеңесші                    Д. Сулейменов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