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38de7" w14:textId="e238d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2009 жылғы 26 ақпандағы № 220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22 ақпандағы № 165 Қаулысы. Күші жойылды - Қазақстан Республикасы Үкіметінің 2015 жылғы 25 сәуірдегі № 325 қаулысымен</w:t>
      </w:r>
    </w:p>
    <w:p>
      <w:pPr>
        <w:spacing w:after="0"/>
        <w:ind w:left="0"/>
        <w:jc w:val="both"/>
      </w:pPr>
      <w:r>
        <w:rPr>
          <w:rFonts w:ascii="Times New Roman"/>
          <w:b w:val="false"/>
          <w:i w:val="false"/>
          <w:color w:val="ff0000"/>
          <w:sz w:val="28"/>
        </w:rPr>
        <w:t xml:space="preserve">      Ескерту. Күші жойылды - ҚР Үкіметінің 25.04.2015 </w:t>
      </w:r>
      <w:r>
        <w:rPr>
          <w:rFonts w:ascii="Times New Roman"/>
          <w:b w:val="false"/>
          <w:i w:val="false"/>
          <w:color w:val="ff0000"/>
          <w:sz w:val="28"/>
        </w:rPr>
        <w:t>№ 325</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1.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12, 86-құжат) мынадай толықтырулар мен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Бюджеттің атқарылуы және оған кассалық қызмет көрсету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156-тармақ</w:t>
      </w:r>
      <w:r>
        <w:rPr>
          <w:rFonts w:ascii="Times New Roman"/>
          <w:b w:val="false"/>
          <w:i w:val="false"/>
          <w:color w:val="000000"/>
          <w:sz w:val="28"/>
        </w:rPr>
        <w:t xml:space="preserve"> мынадай мазмұндағы үшінші және төртінші бөліктермен толықтырылсын:</w:t>
      </w:r>
      <w:r>
        <w:br/>
      </w:r>
      <w:r>
        <w:rPr>
          <w:rFonts w:ascii="Times New Roman"/>
          <w:b w:val="false"/>
          <w:i w:val="false"/>
          <w:color w:val="000000"/>
          <w:sz w:val="28"/>
        </w:rPr>
        <w:t>
      «Мемлекеттік мекеме негізгі құралдарды және материалдық емес активтерді сатып алу үшін республикалық немесе коммуналдық меншіктегі мемлекеттік кәсіпорындарды қаржыландыру кезінде 413 «Мемлекеттік кәсіпорындарды материалдық-техникалық жарақтандыру» экономикалық шығыстар сыныптамасының ерекшелігі бойынша осы мақсаттарға ағымдағы қаржы жылына көзделген соманың 50 пайызынан аспайтын аванстық (алдын ала) төлем жасауды жүзеге асырылады.</w:t>
      </w:r>
      <w:r>
        <w:br/>
      </w:r>
      <w:r>
        <w:rPr>
          <w:rFonts w:ascii="Times New Roman"/>
          <w:b w:val="false"/>
          <w:i w:val="false"/>
          <w:color w:val="000000"/>
          <w:sz w:val="28"/>
        </w:rPr>
        <w:t>
      Бұрын мемлекеттік кәсіпорындар жасасқан, аяқталып келе жатқан ұзақ мерзімді шарттар бойынша күрделі жөндеу мен қалпына келтіруден басқа, ғимараттар мен құрылыстарды салу үшін республикалық немесе коммуналдық меншіктегі мемлекеттік кәсіпорындарды қаржыландыру үшін мемлекеттік мекеме 424 «Мемлекеттік кәсіпорындардың ғимараттары мен құрылыстарын салу (реконструкциялау)» экономикалық шығыстар сыныптамасының ерекшелігі бойынша осы мақсаттарға ағымдағы қаржы жылына көзделген соманың 30 пайызынан аспайтын аванстық (алдын ала) төлем жасауды жүзеге асырады.»;</w:t>
      </w:r>
      <w:r>
        <w:br/>
      </w:r>
      <w:r>
        <w:rPr>
          <w:rFonts w:ascii="Times New Roman"/>
          <w:b w:val="false"/>
          <w:i w:val="false"/>
          <w:color w:val="000000"/>
          <w:sz w:val="28"/>
        </w:rPr>
        <w:t>
</w:t>
      </w:r>
      <w:r>
        <w:rPr>
          <w:rFonts w:ascii="Times New Roman"/>
          <w:b w:val="false"/>
          <w:i w:val="false"/>
          <w:color w:val="000000"/>
          <w:sz w:val="28"/>
        </w:rPr>
        <w:t>
      мынадай мазмұндағы 156-1-тармақпен толықтырылсын:</w:t>
      </w:r>
      <w:r>
        <w:br/>
      </w:r>
      <w:r>
        <w:rPr>
          <w:rFonts w:ascii="Times New Roman"/>
          <w:b w:val="false"/>
          <w:i w:val="false"/>
          <w:color w:val="000000"/>
          <w:sz w:val="28"/>
        </w:rPr>
        <w:t>
      «156-1. Шетелде кадрлар даярлаудың халықаралық бағдарламаларын іске асыру бойынша стипендиаттарды шетелде оқыту үшін 154 «Стипендиаттардың шетелде оқуына төлеу» экономикалық шығыстар сыныптамасының ерекшелігі бойынша ақы төлеу шетелдік жоғары оқу орындары (әлемнің ғылыми орталықтары мен зертханалары) мен Қазақстан Республикасының Үкіметі шетелде кадрларды даярлау, қайта даярлау және біліктілігін арттыру халықаралық бағдарламаларын іске асыру, оның ішінде шарттың талаптарына сәйкес соңғысы ұсынған өтінімдерге байланысты Қазақстан Республикасы Президентінің «Болашақ» халықаралық стипендиясын іске асыру жөніндегі қызметтерді беруші етіп анықтаған заңды тұлға арасында жасалған шарттың көшірмелерін қоса бере отырып, төлеуге берілген шоттың негізінде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162-тармақтың</w:t>
      </w:r>
      <w:r>
        <w:rPr>
          <w:rFonts w:ascii="Times New Roman"/>
          <w:b w:val="false"/>
          <w:i w:val="false"/>
          <w:color w:val="000000"/>
          <w:sz w:val="28"/>
        </w:rPr>
        <w:t xml:space="preserve"> бірінші бөлігінің сегізінші абзацы мынадай редакцияда жазылсын:</w:t>
      </w:r>
      <w:r>
        <w:br/>
      </w:r>
      <w:r>
        <w:rPr>
          <w:rFonts w:ascii="Times New Roman"/>
          <w:b w:val="false"/>
          <w:i w:val="false"/>
          <w:color w:val="000000"/>
          <w:sz w:val="28"/>
        </w:rPr>
        <w:t>
      «тараптардың деректемелері өзгерген;»;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174-тармақтың</w:t>
      </w:r>
      <w:r>
        <w:rPr>
          <w:rFonts w:ascii="Times New Roman"/>
          <w:b w:val="false"/>
          <w:i w:val="false"/>
          <w:color w:val="000000"/>
          <w:sz w:val="28"/>
        </w:rPr>
        <w:t xml:space="preserve"> алтыншы абзацындағы «, есеп айырысу тәртібіне және/немесе мерзіміне және/немесе тауарларды беру (жұмыстарды орындау, қызметтерді көрсету) мерзіміне»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181-тармақтың</w:t>
      </w:r>
      <w:r>
        <w:rPr>
          <w:rFonts w:ascii="Times New Roman"/>
          <w:b w:val="false"/>
          <w:i w:val="false"/>
          <w:color w:val="000000"/>
          <w:sz w:val="28"/>
        </w:rPr>
        <w:t xml:space="preserve"> үшінші бөлігі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190-тармақ</w:t>
      </w:r>
      <w:r>
        <w:rPr>
          <w:rFonts w:ascii="Times New Roman"/>
          <w:b w:val="false"/>
          <w:i w:val="false"/>
          <w:color w:val="000000"/>
          <w:sz w:val="28"/>
        </w:rPr>
        <w:t xml:space="preserve"> мынадай мазмұндағы екінші және үшінші бөліктермен толықтырылсын:</w:t>
      </w:r>
      <w:r>
        <w:br/>
      </w:r>
      <w:r>
        <w:rPr>
          <w:rFonts w:ascii="Times New Roman"/>
          <w:b w:val="false"/>
          <w:i w:val="false"/>
          <w:color w:val="000000"/>
          <w:sz w:val="28"/>
        </w:rPr>
        <w:t>
      «Мемлекеттік мекеме аванстық төлем сомасын қоспағанда, негізгі құралдарды және материалдық емес активтерді сатып алу үшін республикалық немесе коммуналдық меншіктегі мемлекеттік кәсіпорындарды қаржыландыру бойынша төлем жүргізу кезінде мемлекеттік кәсіпорын мен көрсетілетін қызметтерді (тауарларды, жұмыстарды) беруші арасында жасалған шартқа сәйкес тауарды жеткізу туралы шот-фактуралардың немесе жүкқұжаттың (актінің) немесе орындалған жұмыстар актісінің немесе Қазақстан Республикасының заңнамасында белгіленген олар ұсынған өзге құжаттың көшірмелерін қазынашылықтың аумақтық бөлімшесіне береді. Бұл ретте, көрсетілген құжаттардың әрбір парағы мемлекеттік мекеменің түпнұсқалық мөрі бедерімен куәландырылады және орталық атқарушы органның жауапты хатшысының (белгіленген тәртіппен орталық атқарушы орган жауапты хатшысының өкілеттігі жүктелген лауазымды тұлғаның), олар болмаған жағдайда, мемлекеттік мекеме басшысының немесе ол өкілеттік берген тұлғаның қолы қойылады.</w:t>
      </w:r>
      <w:r>
        <w:br/>
      </w:r>
      <w:r>
        <w:rPr>
          <w:rFonts w:ascii="Times New Roman"/>
          <w:b w:val="false"/>
          <w:i w:val="false"/>
          <w:color w:val="000000"/>
          <w:sz w:val="28"/>
        </w:rPr>
        <w:t>
      Мемлекеттік мекеме аванстық төлем сомасын қоспағанда, бұрын мемлекеттік кәсіпорындар жасасқан, аяқталып келе жатқан ұзақ мерзімді шарттар бойынша күрделі жөндеу мен қалпына келтіруден басқа, ғимараттар мен құрылыстарды салу үшін республикалық немесе коммуналдық меншіктегі мемлекеттік кәсіпорындарды қаржыландыру бойынша төлем жүргізу кезінде осы тармақтың екінші бөлігінде санамаланған құжаттарға қосымша қазынашылықтың аумақтық бөлімшесіне әрбір парағы мемлекеттік мекеменің түпнұсқалық мөрі бедерімен куәландырылған және орталық атқарушы органның жауапты хатшысының (белгіленген тәртіппен орталық атқарушы орган жауапты хатшысының өкілеттігі жүктелген лауазымды тұлғаның), олар болмаған жағдайда, мемлекеттік мекеме басшысының немесе ол өкілеттік берген тұлғаның қолы қойылған жобалау (жобалау-сметалық) құжаттамаға мемлекеттік сараптаманың оң қорытындысын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203-тармақтың</w:t>
      </w:r>
      <w:r>
        <w:rPr>
          <w:rFonts w:ascii="Times New Roman"/>
          <w:b w:val="false"/>
          <w:i w:val="false"/>
          <w:color w:val="000000"/>
          <w:sz w:val="28"/>
        </w:rPr>
        <w:t xml:space="preserve"> төртінші абзацындағы «сайлау жөніндегі заңнамасына сәйкес сайлауды өткізуге» деген сөздер «сайлау мен республикалық референдум туралы заңнамасына сәйкес сайлауды және референдумды өткізуге»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263-тармақта</w:t>
      </w:r>
      <w:r>
        <w:rPr>
          <w:rFonts w:ascii="Times New Roman"/>
          <w:b w:val="false"/>
          <w:i w:val="false"/>
          <w:color w:val="000000"/>
          <w:sz w:val="28"/>
        </w:rPr>
        <w:t>:</w:t>
      </w:r>
      <w:r>
        <w:br/>
      </w:r>
      <w:r>
        <w:rPr>
          <w:rFonts w:ascii="Times New Roman"/>
          <w:b w:val="false"/>
          <w:i w:val="false"/>
          <w:color w:val="000000"/>
          <w:sz w:val="28"/>
        </w:rPr>
        <w:t>
      бірінші бөлікте:</w:t>
      </w:r>
      <w:r>
        <w:br/>
      </w:r>
      <w:r>
        <w:rPr>
          <w:rFonts w:ascii="Times New Roman"/>
          <w:b w:val="false"/>
          <w:i w:val="false"/>
          <w:color w:val="000000"/>
          <w:sz w:val="28"/>
        </w:rPr>
        <w:t>
      «кейіннен Түсімдердің және төлемдер бойынша қаржыландырудың жиынтық жоспарына, міндеттемелер бойынша қаржыландырудың жиынтық жоспарына, сондай-ақ міндеттемелер мен төлемдер бойынша қаржыландырудың жеке жоспарларына кейіннен өзгерістер енгізе отырып» деген сөздер «ағымдағы қаржы жылының 20 желтоқсанына дейін» деген сөздермен ауыстырылсын;</w:t>
      </w:r>
      <w:r>
        <w:br/>
      </w:r>
      <w:r>
        <w:rPr>
          <w:rFonts w:ascii="Times New Roman"/>
          <w:b w:val="false"/>
          <w:i w:val="false"/>
          <w:color w:val="000000"/>
          <w:sz w:val="28"/>
        </w:rPr>
        <w:t>
      мынадай мазмұндағы сөйлеммен толықтырылсын:</w:t>
      </w:r>
      <w:r>
        <w:br/>
      </w:r>
      <w:r>
        <w:rPr>
          <w:rFonts w:ascii="Times New Roman"/>
          <w:b w:val="false"/>
          <w:i w:val="false"/>
          <w:color w:val="000000"/>
          <w:sz w:val="28"/>
        </w:rPr>
        <w:t>
      «Тиісті қаулы қабылданғаннан кейін осы Ереженің 5-тарауында айқындалған тәртіппен тиісті қаржыландыру жоспарларына өзгерістер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9-бөлімнің</w:t>
      </w:r>
      <w:r>
        <w:rPr>
          <w:rFonts w:ascii="Times New Roman"/>
          <w:b w:val="false"/>
          <w:i w:val="false"/>
          <w:color w:val="000000"/>
          <w:sz w:val="28"/>
        </w:rPr>
        <w:t xml:space="preserve"> және </w:t>
      </w:r>
      <w:r>
        <w:rPr>
          <w:rFonts w:ascii="Times New Roman"/>
          <w:b w:val="false"/>
          <w:i w:val="false"/>
          <w:color w:val="000000"/>
          <w:sz w:val="28"/>
        </w:rPr>
        <w:t>47-тараудың</w:t>
      </w:r>
      <w:r>
        <w:rPr>
          <w:rFonts w:ascii="Times New Roman"/>
          <w:b w:val="false"/>
          <w:i w:val="false"/>
          <w:color w:val="000000"/>
          <w:sz w:val="28"/>
        </w:rPr>
        <w:t xml:space="preserve"> атаулары «Сайлауларды» деген сөзден кейін «, республикалық референдумды»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9-бөлімнің </w:t>
      </w:r>
      <w:r>
        <w:rPr>
          <w:rFonts w:ascii="Times New Roman"/>
          <w:b w:val="false"/>
          <w:i w:val="false"/>
          <w:color w:val="000000"/>
          <w:sz w:val="28"/>
        </w:rPr>
        <w:t>47-тарауының</w:t>
      </w:r>
      <w:r>
        <w:rPr>
          <w:rFonts w:ascii="Times New Roman"/>
          <w:b w:val="false"/>
          <w:i w:val="false"/>
          <w:color w:val="000000"/>
          <w:sz w:val="28"/>
        </w:rPr>
        <w:t xml:space="preserve"> мәтіні бойынша: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384-тармақта</w:t>
      </w:r>
      <w:r>
        <w:rPr>
          <w:rFonts w:ascii="Times New Roman"/>
          <w:b w:val="false"/>
          <w:i w:val="false"/>
          <w:color w:val="000000"/>
          <w:sz w:val="28"/>
        </w:rPr>
        <w:t xml:space="preserve"> «мүшелерін сайлау» деген сөздерден кейін «, республикалық референдум»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385-тармақта</w:t>
      </w:r>
      <w:r>
        <w:rPr>
          <w:rFonts w:ascii="Times New Roman"/>
          <w:b w:val="false"/>
          <w:i w:val="false"/>
          <w:color w:val="000000"/>
          <w:sz w:val="28"/>
        </w:rPr>
        <w:t>:</w:t>
      </w:r>
      <w:r>
        <w:br/>
      </w:r>
      <w:r>
        <w:rPr>
          <w:rFonts w:ascii="Times New Roman"/>
          <w:b w:val="false"/>
          <w:i w:val="false"/>
          <w:color w:val="000000"/>
          <w:sz w:val="28"/>
        </w:rPr>
        <w:t>
      бірінші бөліктегі «сондай-ақ жергілікті өзін-өзі басқару органдарының мүшелерін сайлау» деген сөздер «жергілікті өзін-өзі басқару органдарының мүшелерін сайлау, сондай-ақ республикалық референдум» деген сөздермен ауыстырылсын;</w:t>
      </w:r>
      <w:r>
        <w:br/>
      </w:r>
      <w:r>
        <w:rPr>
          <w:rFonts w:ascii="Times New Roman"/>
          <w:b w:val="false"/>
          <w:i w:val="false"/>
          <w:color w:val="000000"/>
          <w:sz w:val="28"/>
        </w:rPr>
        <w:t>
      «сайлауларды», «Сайлауларды», «сайлау іс-шараларын» деген сөздерден кейін «, республикалық референдумды»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386</w:t>
      </w:r>
      <w:r>
        <w:rPr>
          <w:rFonts w:ascii="Times New Roman"/>
          <w:b w:val="false"/>
          <w:i w:val="false"/>
          <w:color w:val="000000"/>
          <w:sz w:val="28"/>
        </w:rPr>
        <w:t>, </w:t>
      </w:r>
      <w:r>
        <w:rPr>
          <w:rFonts w:ascii="Times New Roman"/>
          <w:b w:val="false"/>
          <w:i w:val="false"/>
          <w:color w:val="000000"/>
          <w:sz w:val="28"/>
        </w:rPr>
        <w:t>393</w:t>
      </w:r>
      <w:r>
        <w:rPr>
          <w:rFonts w:ascii="Times New Roman"/>
          <w:b w:val="false"/>
          <w:i w:val="false"/>
          <w:color w:val="000000"/>
          <w:sz w:val="28"/>
        </w:rPr>
        <w:t>, </w:t>
      </w:r>
      <w:r>
        <w:rPr>
          <w:rFonts w:ascii="Times New Roman"/>
          <w:b w:val="false"/>
          <w:i w:val="false"/>
          <w:color w:val="000000"/>
          <w:sz w:val="28"/>
        </w:rPr>
        <w:t>395-тармақтардағы</w:t>
      </w:r>
      <w:r>
        <w:rPr>
          <w:rFonts w:ascii="Times New Roman"/>
          <w:b w:val="false"/>
          <w:i w:val="false"/>
          <w:color w:val="000000"/>
          <w:sz w:val="28"/>
        </w:rPr>
        <w:t xml:space="preserve"> «Сайлауларды», «сайлаулар», «сайлау», «сайлауларды» деген сөздерден кейін «, республикалық референдумды», «республикалық референдум»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387-тармақтағы</w:t>
      </w:r>
      <w:r>
        <w:rPr>
          <w:rFonts w:ascii="Times New Roman"/>
          <w:b w:val="false"/>
          <w:i w:val="false"/>
          <w:color w:val="000000"/>
          <w:sz w:val="28"/>
        </w:rPr>
        <w:t xml:space="preserve"> «сайлау компаниясын» және «Сайлау» деген сөздерден кейін тиісінше «, республикалық референдумды», «, республикалық референдум»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388-тармақтағы</w:t>
      </w:r>
      <w:r>
        <w:rPr>
          <w:rFonts w:ascii="Times New Roman"/>
          <w:b w:val="false"/>
          <w:i w:val="false"/>
          <w:color w:val="000000"/>
          <w:sz w:val="28"/>
        </w:rPr>
        <w:t xml:space="preserve"> «Сайлау» деген сөзден кейін және «аумақтық сайлау комиссиясы төрағасының өкілеттілігі сайлау» деген сөздерден кейін «, республикалық референдум»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391-тармақтың</w:t>
      </w:r>
      <w:r>
        <w:rPr>
          <w:rFonts w:ascii="Times New Roman"/>
          <w:b w:val="false"/>
          <w:i w:val="false"/>
          <w:color w:val="000000"/>
          <w:sz w:val="28"/>
        </w:rPr>
        <w:t xml:space="preserve"> 8) тармақшасындағы «сондай-ақ, партия тізімін берген саяси партиялар туралы» деген сөздер «партия тізімін берген саяси партиялар туралы, сондай-ақ республикалық референдум туралы»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394-тармақтағы</w:t>
      </w:r>
      <w:r>
        <w:rPr>
          <w:rFonts w:ascii="Times New Roman"/>
          <w:b w:val="false"/>
          <w:i w:val="false"/>
          <w:color w:val="000000"/>
          <w:sz w:val="28"/>
        </w:rPr>
        <w:t xml:space="preserve"> «кандидаттарға» деген сөзден кейін «, республикалық референдумға»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396-тармақ</w:t>
      </w:r>
      <w:r>
        <w:rPr>
          <w:rFonts w:ascii="Times New Roman"/>
          <w:b w:val="false"/>
          <w:i w:val="false"/>
          <w:color w:val="000000"/>
          <w:sz w:val="28"/>
        </w:rPr>
        <w:t xml:space="preserve"> «сайлауын» деген сөзден кейін «, сондай-ақ республикалық референдумды»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411-тармақта</w:t>
      </w:r>
      <w:r>
        <w:rPr>
          <w:rFonts w:ascii="Times New Roman"/>
          <w:b w:val="false"/>
          <w:i w:val="false"/>
          <w:color w:val="000000"/>
          <w:sz w:val="28"/>
        </w:rPr>
        <w:t>:</w:t>
      </w:r>
      <w:r>
        <w:br/>
      </w:r>
      <w:r>
        <w:rPr>
          <w:rFonts w:ascii="Times New Roman"/>
          <w:b w:val="false"/>
          <w:i w:val="false"/>
          <w:color w:val="000000"/>
          <w:sz w:val="28"/>
        </w:rPr>
        <w:t>
      «ағымдағы қаржы жылының 20 желтоқсанына дейін» деген сөздер алынып тасталсын;</w:t>
      </w:r>
      <w:r>
        <w:br/>
      </w:r>
      <w:r>
        <w:rPr>
          <w:rFonts w:ascii="Times New Roman"/>
          <w:b w:val="false"/>
          <w:i w:val="false"/>
          <w:color w:val="000000"/>
          <w:sz w:val="28"/>
        </w:rPr>
        <w:t>
      «кейіннен Түсімдер мен төлемдер бойынша қаржыландыру жиынтық жоспарына, міндеттемелер бойынша қаржыландыру жиынтық жоспарына өзгерістер енгізе отырып,» деген сөздер «ағымдағы қаржы жылының 20 желтоқсанына дейін» деген сөздермен ауыстырылсын;</w:t>
      </w:r>
      <w:r>
        <w:br/>
      </w:r>
      <w:r>
        <w:rPr>
          <w:rFonts w:ascii="Times New Roman"/>
          <w:b w:val="false"/>
          <w:i w:val="false"/>
          <w:color w:val="000000"/>
          <w:sz w:val="28"/>
        </w:rPr>
        <w:t>
      мынадай мазмұндағы сөйлеммен толықтырылсын:</w:t>
      </w:r>
      <w:r>
        <w:br/>
      </w:r>
      <w:r>
        <w:rPr>
          <w:rFonts w:ascii="Times New Roman"/>
          <w:b w:val="false"/>
          <w:i w:val="false"/>
          <w:color w:val="000000"/>
          <w:sz w:val="28"/>
        </w:rPr>
        <w:t>
      «Тиісті қаулы қабылданғаннан кейін осы Ереженің 5-тарауында айқындалатын тәртіппен тиісті қаржыландыру жоспарларына өзгерістер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421-тармақтағы</w:t>
      </w:r>
      <w:r>
        <w:rPr>
          <w:rFonts w:ascii="Times New Roman"/>
          <w:b w:val="false"/>
          <w:i w:val="false"/>
          <w:color w:val="000000"/>
          <w:sz w:val="28"/>
        </w:rPr>
        <w:t xml:space="preserve"> «тауарлардың құнын» деген сөздерден кейін «және оларды тасымалдау бойынша көліктік ұйымдардың шығыстарын»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614-тармақтағы</w:t>
      </w:r>
      <w:r>
        <w:rPr>
          <w:rFonts w:ascii="Times New Roman"/>
          <w:b w:val="false"/>
          <w:i w:val="false"/>
          <w:color w:val="000000"/>
          <w:sz w:val="28"/>
        </w:rPr>
        <w:t xml:space="preserve"> «Инвестициялық жобаны іске асыру жоспарын» деген сөздерден кейін «осы Ереженің 115-қосымшасына сәйкес нысан бойынша»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осы қаулыға қосымшаға сәйкес 115-қосымшамен толықтырылсын.</w:t>
      </w:r>
      <w:r>
        <w:br/>
      </w:r>
      <w:r>
        <w:rPr>
          <w:rFonts w:ascii="Times New Roman"/>
          <w:b w:val="false"/>
          <w:i w:val="false"/>
          <w:color w:val="000000"/>
          <w:sz w:val="28"/>
        </w:rPr>
        <w:t>
</w:t>
      </w:r>
      <w:r>
        <w:rPr>
          <w:rFonts w:ascii="Times New Roman"/>
          <w:b w:val="false"/>
          <w:i w:val="false"/>
          <w:color w:val="000000"/>
          <w:sz w:val="28"/>
        </w:rPr>
        <w:t>
      2. Осы қаулы 2011 жылғы 1 қаңтардан бастап қолданысқа енгізілетін 1-тармақтың үшінші, төртінші, бесінші, алтыншы, жетінші, он екінші, он үшінші, он төртінші абзацтарын қоспағанда,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22 ақпандағы </w:t>
      </w:r>
      <w:r>
        <w:br/>
      </w:r>
      <w:r>
        <w:rPr>
          <w:rFonts w:ascii="Times New Roman"/>
          <w:b w:val="false"/>
          <w:i w:val="false"/>
          <w:color w:val="000000"/>
          <w:sz w:val="28"/>
        </w:rPr>
        <w:t xml:space="preserve">
№ 165 қаулысына     </w:t>
      </w:r>
      <w:r>
        <w:br/>
      </w:r>
      <w:r>
        <w:rPr>
          <w:rFonts w:ascii="Times New Roman"/>
          <w:b w:val="false"/>
          <w:i w:val="false"/>
          <w:color w:val="000000"/>
          <w:sz w:val="28"/>
        </w:rPr>
        <w:t xml:space="preserve">
қосымша         </w:t>
      </w:r>
    </w:p>
    <w:bookmarkEnd w:id="1"/>
    <w:bookmarkStart w:name="z9" w:id="2"/>
    <w:p>
      <w:pPr>
        <w:spacing w:after="0"/>
        <w:ind w:left="0"/>
        <w:jc w:val="both"/>
      </w:pPr>
      <w:r>
        <w:rPr>
          <w:rFonts w:ascii="Times New Roman"/>
          <w:b w:val="false"/>
          <w:i w:val="false"/>
          <w:color w:val="000000"/>
          <w:sz w:val="28"/>
        </w:rPr>
        <w:t xml:space="preserve">
Бюджеттің атқарылуы және </w:t>
      </w:r>
      <w:r>
        <w:br/>
      </w:r>
      <w:r>
        <w:rPr>
          <w:rFonts w:ascii="Times New Roman"/>
          <w:b w:val="false"/>
          <w:i w:val="false"/>
          <w:color w:val="000000"/>
          <w:sz w:val="28"/>
        </w:rPr>
        <w:t xml:space="preserve">
оған кассалық қызмет   </w:t>
      </w:r>
      <w:r>
        <w:br/>
      </w:r>
      <w:r>
        <w:rPr>
          <w:rFonts w:ascii="Times New Roman"/>
          <w:b w:val="false"/>
          <w:i w:val="false"/>
          <w:color w:val="000000"/>
          <w:sz w:val="28"/>
        </w:rPr>
        <w:t xml:space="preserve">
көрсету ережесіне    </w:t>
      </w:r>
      <w:r>
        <w:br/>
      </w:r>
      <w:r>
        <w:rPr>
          <w:rFonts w:ascii="Times New Roman"/>
          <w:b w:val="false"/>
          <w:i w:val="false"/>
          <w:color w:val="000000"/>
          <w:sz w:val="28"/>
        </w:rPr>
        <w:t xml:space="preserve">
115-қосымша       </w:t>
      </w:r>
    </w:p>
    <w:bookmarkEnd w:id="2"/>
    <w:bookmarkStart w:name="z10" w:id="3"/>
    <w:p>
      <w:pPr>
        <w:spacing w:after="0"/>
        <w:ind w:left="0"/>
        <w:jc w:val="left"/>
      </w:pPr>
      <w:r>
        <w:rPr>
          <w:rFonts w:ascii="Times New Roman"/>
          <w:b/>
          <w:i w:val="false"/>
          <w:color w:val="000000"/>
        </w:rPr>
        <w:t xml:space="preserve"> 
Үкіметтік сыртқы қарыз немесе байланысты грант есебінен</w:t>
      </w:r>
      <w:r>
        <w:br/>
      </w:r>
      <w:r>
        <w:rPr>
          <w:rFonts w:ascii="Times New Roman"/>
          <w:b/>
          <w:i w:val="false"/>
          <w:color w:val="000000"/>
        </w:rPr>
        <w:t>
қаржыландырылатын инвестициялық жобаны іске асыру жоспары</w:t>
      </w:r>
    </w:p>
    <w:bookmarkEnd w:id="3"/>
    <w:p>
      <w:pPr>
        <w:spacing w:after="0"/>
        <w:ind w:left="0"/>
        <w:jc w:val="both"/>
      </w:pPr>
      <w:r>
        <w:rPr>
          <w:rFonts w:ascii="Times New Roman"/>
          <w:b w:val="false"/>
          <w:i w:val="false"/>
          <w:color w:val="000000"/>
          <w:sz w:val="28"/>
        </w:rPr>
        <w:t xml:space="preserve">(мың)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1133"/>
        <w:gridCol w:w="1353"/>
        <w:gridCol w:w="1073"/>
        <w:gridCol w:w="1073"/>
        <w:gridCol w:w="813"/>
        <w:gridCol w:w="873"/>
        <w:gridCol w:w="753"/>
        <w:gridCol w:w="813"/>
        <w:gridCol w:w="893"/>
        <w:gridCol w:w="713"/>
        <w:gridCol w:w="933"/>
        <w:gridCol w:w="873"/>
        <w:gridCol w:w="993"/>
      </w:tblGrid>
      <w:tr>
        <w:trPr>
          <w:trHeight w:val="30" w:hRule="atLeast"/>
        </w:trPr>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жобаның атауы</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Құрауыштың атауы</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r>
              <w:br/>
            </w:r>
            <w:r>
              <w:rPr>
                <w:rFonts w:ascii="Times New Roman"/>
                <w:b w:val="false"/>
                <w:i w:val="false"/>
                <w:color w:val="000000"/>
                <w:sz w:val="20"/>
              </w:rPr>
              <w:t>
</w:t>
            </w:r>
            <w:r>
              <w:rPr>
                <w:rFonts w:ascii="Times New Roman"/>
                <w:b w:val="false"/>
                <w:i w:val="false"/>
                <w:color w:val="000000"/>
                <w:sz w:val="20"/>
              </w:rPr>
              <w:t>(жұмыстар түрі)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көлемі</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жыл сайын</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заем/грант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РБ-дан қоса қаржыландыру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заем/грант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РБ-дан қоса қаржыландыру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 долл.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 долл.</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 долл.</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 долл.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Қаржыландырудың барлығы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