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881c" w14:textId="9aa8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2011 жылғы 28 қаңтардағы "Болашақтың іргесін бірге қалаймыз!"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11 ақпандағы № 126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«Мемлекет басшысының 2011 жылғы 28 қаңтардағы «Болашақтың іргесін бірге қалаймыз!»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Жарлығы Мемлекет басшысының 2011 жылғы 28 қаңтардағы</w:t>
      </w:r>
      <w:r>
        <w:br/>
      </w:r>
      <w:r>
        <w:rPr>
          <w:rFonts w:ascii="Times New Roman"/>
          <w:b/>
          <w:i w:val="false"/>
          <w:color w:val="000000"/>
        </w:rPr>
        <w:t>
"Болашақтың іргесін бірге қалаймыз!" атты</w:t>
      </w:r>
      <w:r>
        <w:br/>
      </w:r>
      <w:r>
        <w:rPr>
          <w:rFonts w:ascii="Times New Roman"/>
          <w:b/>
          <w:i w:val="false"/>
          <w:color w:val="000000"/>
        </w:rPr>
        <w:t>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      Мемлекет басшысының 2011 жылғы 28 қаңтардағы «Болашақтың іргесін бірге қалаймыз!» атты Қазақстан халқына Жолдауын іске асыру мақсатында</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Қоса беріліп отырған Мемлекет басшысының 2011 жылғы 28 қаңтардағы «Болашақтың іргесін бірге қалаймыз!» атты Қазақстан халқына Жолдауын іске асыру жөніндегі жалпыұлттық іс-шаралар жоспары (бұдан әрі - Жалпыұлттық жоспар)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2011 жылғы 28 қаңтардағы «Болашақтың іргесін бірге қалаймыз!» атты Қазақстан халқына Жолдауының ережелері бойынша ақпараттық-түсіндіру жұмысын жүйелі негізде жүргізуді қамтамасыз етсін;</w:t>
      </w:r>
      <w:r>
        <w:br/>
      </w:r>
      <w:r>
        <w:rPr>
          <w:rFonts w:ascii="Times New Roman"/>
          <w:b w:val="false"/>
          <w:i w:val="false"/>
          <w:color w:val="000000"/>
          <w:sz w:val="28"/>
        </w:rPr>
        <w:t>
      2) жыл сайын жарты жылдың және жылдың қорытындылары бойынша</w:t>
      </w:r>
      <w:r>
        <w:br/>
      </w:r>
      <w:r>
        <w:rPr>
          <w:rFonts w:ascii="Times New Roman"/>
          <w:b w:val="false"/>
          <w:i w:val="false"/>
          <w:color w:val="000000"/>
          <w:sz w:val="28"/>
        </w:rPr>
        <w:t>
25 қаңтарға және 25 шілдеге Қазақстан Республикасы Президентінің</w:t>
      </w:r>
      <w:r>
        <w:br/>
      </w:r>
      <w:r>
        <w:rPr>
          <w:rFonts w:ascii="Times New Roman"/>
          <w:b w:val="false"/>
          <w:i w:val="false"/>
          <w:color w:val="000000"/>
          <w:sz w:val="28"/>
        </w:rPr>
        <w:t>
Әкімшілігіне Жалпыұлттық жоспардың орындалу барысы туралы ақпарат</w:t>
      </w:r>
      <w:r>
        <w:br/>
      </w:r>
      <w:r>
        <w:rPr>
          <w:rFonts w:ascii="Times New Roman"/>
          <w:b w:val="false"/>
          <w:i w:val="false"/>
          <w:color w:val="000000"/>
          <w:sz w:val="28"/>
        </w:rPr>
        <w:t>
ұсынсын.</w:t>
      </w:r>
      <w:r>
        <w:br/>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 басшысының 2011 жылғы 28 қаңтардағы «Болашақтың</w:t>
      </w:r>
      <w:r>
        <w:br/>
      </w:r>
      <w:r>
        <w:rPr>
          <w:rFonts w:ascii="Times New Roman"/>
          <w:b/>
          <w:i w:val="false"/>
          <w:color w:val="000000"/>
        </w:rPr>
        <w:t>
іргесін бірге қалаймыз» атты Қазақстан халқына Жолдауын іске</w:t>
      </w:r>
      <w:r>
        <w:br/>
      </w:r>
      <w:r>
        <w:rPr>
          <w:rFonts w:ascii="Times New Roman"/>
          <w:b/>
          <w:i w:val="false"/>
          <w:color w:val="000000"/>
        </w:rPr>
        <w:t>
асыру жөніндегі іс-шаралардың жалпыұлттық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21"/>
        <w:gridCol w:w="2876"/>
        <w:gridCol w:w="3179"/>
        <w:gridCol w:w="1367"/>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Жеделдетілген экономикалық жаңғырту - Үдемелі инновациялық индустрияландыру бағдарламасының жалғасы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агроөнеркәсіптік кешенді дамыту жөніндегі 2010 - 2014 жылдарға арналған бағдарламаны бекіту туралы» Қазақстан Республикасы Үкіметінің 2010 жылғы 12 қазандағы № 1052 қаулысына еңбек өнімділігін арттыру, мал шаруашылығы саласын, жемазық өндірісін дамыту және еттің экспорттық әлеуетін арттыру мәселелері бойынша өзгерістер мен толықтырулар енгізу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ЭДСМ, Қаржымині, «ҚазАгро» ҰБХ»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етінің экспорттық әлеуетін дамыту» жобасын іске асыру жөніндегі іс-шаралардың кешенді жоспарын әзірлеу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ЖРА, ЭДСМ, Қаржымині, «ҚазАгро» ҰБХ»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энергия тиімділігін арттырудың кешенді жоспарын әзірлеу және бекіту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 Қоршағанортамині, ҚжТКШІА, ТМРА, СА, «Самурық-Қазына» ҰӘҚ» АҚ,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 әзірлеу және бекіту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мүдделі мемлекеттік органдар,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жаңғырту - жаңа әлеуметтік саясат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Білім беру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инновациялық қызметке көшуін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 желтоқсан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республикалық бюджет қаражаты есебінен 200 мектеп және жергілікті бюджеттер қаражаты есебінен 200 мектеп салу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ЭДСМ, ҚжТКШІА,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 наурыз</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Бизнес-қауымдастықтар мен жұмыс берушілер өкілдерінің қатысуымен Кәсіптік-техникалық кадрлар даярлау жөнінде ұлттық кеңес құру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ККМ, МГМ, АШМ, ТСМ, ұлттық компаниялар, «Атамекен» Одағы» ҰЭӨП, бизнес- қауымдастықтар мен жұмыс берушілер өкілдері, қызметкерлердің кәсіподақ бірлестіктері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Денсаулық сақтау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бір қосымша емдеу-диагностикалық поезын қалыптастыру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ТЖМ,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350 дәрігерлік амбулатория, фельдшерлік-акушерлік пункт және емхана салу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 ЭДСМ, ҚжТКШІА,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Жұмыспен қамтудың жаңа стратегиясы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әзірлеу және бекіту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АШМ, ИЖТМ, Әділетмині, ҚжТКШІА,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мамыр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төлемді енгізуді ескере отырып, әлеуметтік көмек жүйесін жетілдіруді көздейтін «Қазақстан Республикасының кейбір заңнамалық актілеріне халықты жұмыспен қамту және әлеуметтік қорғау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Парламентіне енгізу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Қаржымині, Әділетмині,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Микрокредиттеу құралдарына және оны жүзеге асыру тетіктеріне қол жеткізуді кеңейту мәселелері бойынша заңнамалық базаны жетілдіру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ҚНРА, АШМ, ЭДСМ, Әділетмині, облыстардың, Астана және Алматы қалаларының әкімдері,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Микрокредиттеу құралдарына қол жеткізуді кеңейтуге бағытталған шаралар кешенін қабылдау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ҚНРА, АШМ, ИЖТМ, ЭДСМ, облыстардың, Астана және Алматы қалаларының әкімдері, «КазАгро» ҰБХ» АҚ, «ДАМУ» КДҚ»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Тұрғын үй-коммуналдық шаруашылықты жаңғырту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бағдарламасын әзірлеу және бекіту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ҚжТКШІА, ТМРА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Жинақтауды ынталандыру және халық пен жеке инвесторлардың тұрғын үйлер мен коммуналдық объектілерді жөндеуді және қайта жаңартуды қоса қаржыландыру тетігін енгізу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ҚжТКШІА,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Сапалы ауыз су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сапалы ауыз сумен қамтамасыз ету бағдарламасын әзірлеу және бекіту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ҚжТКШІА, АШМ, Қоршағанортамині, Қаржымині, ИЖТМ, ТМРА,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Сыртқы саясат</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Қырғызстанға көмек көрсетудің мемлекетаралық бағдарламасын әзірлеу және қабылдау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ШЫҰ-ның мерейтойлық саммитін дайындау және өткізу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ядролық қауіпсіздік саласындағы көшбасшылықты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p>
            <w:pPr>
              <w:spacing w:after="20"/>
              <w:ind w:left="20"/>
              <w:jc w:val="both"/>
            </w:pPr>
            <w:r>
              <w:rPr>
                <w:rFonts w:ascii="Times New Roman"/>
                <w:b w:val="false"/>
                <w:i w:val="false"/>
                <w:color w:val="000000"/>
                <w:sz w:val="20"/>
              </w:rPr>
              <w:t>қорытындылары</w:t>
            </w:r>
          </w:p>
          <w:p>
            <w:pPr>
              <w:spacing w:after="20"/>
              <w:ind w:left="20"/>
              <w:jc w:val="both"/>
            </w:pPr>
            <w:r>
              <w:rPr>
                <w:rFonts w:ascii="Times New Roman"/>
                <w:b w:val="false"/>
                <w:i w:val="false"/>
                <w:color w:val="000000"/>
                <w:sz w:val="20"/>
              </w:rPr>
              <w:t>бойынша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Конференциясы Ұйымына төрағалықты дайындау және іске асыру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Премьер-Министр Кеңсесіне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БҒМ, ИЖТМ, АШМ,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қорытындылары</w:t>
            </w:r>
          </w:p>
          <w:p>
            <w:pPr>
              <w:spacing w:after="20"/>
              <w:ind w:left="20"/>
              <w:jc w:val="both"/>
            </w:pPr>
            <w:r>
              <w:rPr>
                <w:rFonts w:ascii="Times New Roman"/>
                <w:b w:val="false"/>
                <w:i w:val="false"/>
                <w:color w:val="000000"/>
                <w:sz w:val="20"/>
              </w:rPr>
              <w:t>бойынша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Алматыдағы Ауғанстан бойынша арнайы донорлық конференцияға бастамашылық жасау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ЕО: 2020» Энергетикалық хартия жасасу туралы ұсынысты ЕО елдерімен бірге пысықтау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СІМ, Қоршағанортамині, мүдделі мемлекеттік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Ақпараттық-насихаттау жұмысын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тәуелсіздігінің 20 жылдығын мерекелеу жөніндегі іс-шаралардың жалпыұлттық жоспарын іске асыру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 БАМ «Самұрық-Қазына» ҰӘҚ» АҚ, мүдделі мемлекеттік органдар, облыстардың, Астана және Алматы қалаларының әкімдері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2012 жылғы қаңтар</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MM - Қазақстан Республикасы Мәдениет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xml:space="preserve">
ЭДСМ - Қазақстан Республикасы Экономикалық даму және сауда министрлігі </w:t>
      </w:r>
      <w:r>
        <w:br/>
      </w:r>
      <w:r>
        <w:rPr>
          <w:rFonts w:ascii="Times New Roman"/>
          <w:b w:val="false"/>
          <w:i w:val="false"/>
          <w:color w:val="000000"/>
          <w:sz w:val="28"/>
        </w:rPr>
        <w:t xml:space="preserve">
МГМ - Қазақстан Республикасы Мұнай және газ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БАМ - Қазақстан Республикасы Байланыс және ақпарат министрлігі </w:t>
      </w:r>
      <w:r>
        <w:br/>
      </w:r>
      <w:r>
        <w:rPr>
          <w:rFonts w:ascii="Times New Roman"/>
          <w:b w:val="false"/>
          <w:i w:val="false"/>
          <w:color w:val="000000"/>
          <w:sz w:val="28"/>
        </w:rPr>
        <w:t xml:space="preserve">
ЖРА - Қазақстан Республикасы Жер ресурстарын басқару агенттігі </w:t>
      </w:r>
      <w:r>
        <w:br/>
      </w:r>
      <w:r>
        <w:rPr>
          <w:rFonts w:ascii="Times New Roman"/>
          <w:b w:val="false"/>
          <w:i w:val="false"/>
          <w:color w:val="000000"/>
          <w:sz w:val="28"/>
        </w:rPr>
        <w:t xml:space="preserve">
ҚжТКШІА - Қазақстан Республикасы Құрылыс және тұрғын үй-коммуналдық шаруашылық істері агенттігі </w:t>
      </w:r>
      <w:r>
        <w:br/>
      </w:r>
      <w:r>
        <w:rPr>
          <w:rFonts w:ascii="Times New Roman"/>
          <w:b w:val="false"/>
          <w:i w:val="false"/>
          <w:color w:val="000000"/>
          <w:sz w:val="28"/>
        </w:rPr>
        <w:t xml:space="preserve">
ТМРА - Қазақстан Республикасы Табиғи монополияларды реттеу агенттігі </w:t>
      </w:r>
      <w:r>
        <w:br/>
      </w:r>
      <w:r>
        <w:rPr>
          <w:rFonts w:ascii="Times New Roman"/>
          <w:b w:val="false"/>
          <w:i w:val="false"/>
          <w:color w:val="000000"/>
          <w:sz w:val="28"/>
        </w:rPr>
        <w:t xml:space="preserve">
ҚНРА - Қазақстан Республикасы Қаржы нарығын және қаржы ұйымдарын реттеу мен қадағалау агенттігі «ҚазАгро» ұлттық басқарушы холдингі» акционерлік қоғамы </w:t>
      </w:r>
      <w:r>
        <w:br/>
      </w:r>
      <w:r>
        <w:rPr>
          <w:rFonts w:ascii="Times New Roman"/>
          <w:b w:val="false"/>
          <w:i w:val="false"/>
          <w:color w:val="000000"/>
          <w:sz w:val="28"/>
        </w:rPr>
        <w:t>
«ҚазАгро» ҰБХ» АҚ - «Самұрық-Қазына» ҰБХ» АҚ - «Самұрық-Қазына» ұлттық әл-ауқат қоры» акционерлік қоғамы</w:t>
      </w:r>
      <w:r>
        <w:br/>
      </w:r>
      <w:r>
        <w:rPr>
          <w:rFonts w:ascii="Times New Roman"/>
          <w:b w:val="false"/>
          <w:i w:val="false"/>
          <w:color w:val="000000"/>
          <w:sz w:val="28"/>
        </w:rPr>
        <w:t>
«Даму» КДҚ» АҚ - «Даму» кәсіпкерлікті дамыту қоры» акционерлік қоғамы</w:t>
      </w:r>
      <w:r>
        <w:br/>
      </w:r>
      <w:r>
        <w:rPr>
          <w:rFonts w:ascii="Times New Roman"/>
          <w:b w:val="false"/>
          <w:i w:val="false"/>
          <w:color w:val="000000"/>
          <w:sz w:val="28"/>
        </w:rPr>
        <w:t>
«Атамекен» Одағы» ҚҰЭП - «Атамекен» Одағы» Қазақстан ұлттық экономикалық палатасы</w:t>
      </w:r>
      <w:r>
        <w:br/>
      </w:r>
      <w:r>
        <w:rPr>
          <w:rFonts w:ascii="Times New Roman"/>
          <w:b w:val="false"/>
          <w:i w:val="false"/>
          <w:color w:val="000000"/>
          <w:sz w:val="28"/>
        </w:rPr>
        <w:t>
Мүдделі мемлекеттік органдар - жобаларды әзірлеу барысында тартылатын орталық мемлекеттік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