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ac59" w14:textId="6e4a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Қасым Аманжоловтың туғанына 100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қаңтардағы № 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Қазақстанның аса көрнекті ақыны Қасым Аманжоловтың туғанына 100 жыл толуын дайындау және өткізу жөніндегі іс-шаралар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Қазақстанның аса көрнекті ақыны Қасым Аманжоловтың туғанын</w:t>
      </w:r>
      <w:r>
        <w:br/>
      </w:r>
      <w:r>
        <w:rPr>
          <w:rFonts w:ascii="Times New Roman"/>
          <w:b/>
          <w:i w:val="false"/>
          <w:color w:val="000000"/>
        </w:rPr>
        <w:t>
100 жыл толуын дайындау және өткізу жөніндегі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633"/>
        <w:gridCol w:w="2633"/>
        <w:gridCol w:w="2453"/>
        <w:gridCol w:w="201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Аманжоловтың таңдамалы шығармалар жинағын басып шығару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бойы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«Әлеуметтік маңызы бар әдебиет түрлерін басып шығару» республикалық бюджеттік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туралы деректі фильм түсіру және оны телеарналарда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бойы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«Мемлекеттік ақпараттық саясатты жүргізу» республикалық бюджеттік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«Еске алу кеші» атты концерт ұйымдастыру және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бойы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 маңызы бар және мәдени іс-шаралар өткізу» республикалық бюджеттік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IV тоқсан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поэзиясындағы Қасым Аманжолов дәстүрі» атты халықаралық ғылыми конференцияға дайындалу және оны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IV 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конференция материалдарын басып шығару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IV 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жиналысы пен Қазақстанның өнер шеберлерінің концертін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III 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«Күніне жүз ойланып, мың толғанам, Өзіммен бірге өлмесін өлеңім деп» тақырыбына жас ақындарының облыстық әдеби конкурсын ұйымдастыру және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бойы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228,5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атындағы ақындар мүшәйрасын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IV 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«Жыры қалды жүректе жарқылдаған. Үні қалды құлаққа саңқылдаған...» атты дөңгелек үстелді дайындау және оны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IV 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«Қасым Аманжолов» тақырыбына жас ақындардың конкурсын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IV 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