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1e12" w14:textId="72f1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жабдыққа қойылатын талаптарды және оны қолдану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қазандағы № 1040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34-бабының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жабдыққа қойылатын талаптар және оны қолдану тәртібі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қазандағы</w:t>
      </w:r>
      <w:r>
        <w:br/>
      </w:r>
      <w:r>
        <w:rPr>
          <w:rFonts w:ascii="Times New Roman"/>
          <w:b w:val="false"/>
          <w:i w:val="false"/>
          <w:color w:val="000000"/>
          <w:sz w:val="28"/>
        </w:rPr>
        <w:t xml:space="preserve">
№ 1040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Техникалық жабдыққа қойылатын талаптар және оны қолдану тәртібі 1. Жалпы ережелер</w:t>
      </w:r>
    </w:p>
    <w:bookmarkEnd w:id="3"/>
    <w:bookmarkStart w:name="z6" w:id="4"/>
    <w:p>
      <w:pPr>
        <w:spacing w:after="0"/>
        <w:ind w:left="0"/>
        <w:jc w:val="both"/>
      </w:pPr>
      <w:r>
        <w:rPr>
          <w:rFonts w:ascii="Times New Roman"/>
          <w:b w:val="false"/>
          <w:i w:val="false"/>
          <w:color w:val="000000"/>
          <w:sz w:val="28"/>
        </w:rPr>
        <w:t>
      1. Осы Техникалық жабдыққа қойылатын талаптар және оны қолдану тәртібі «Қазақстан Республикасындағы кеден ісі туралы» Қазақстан Республикасының 2010 жылғы 30 маусымдағы Кодексінің 34-бабының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Техникалық жабдыққа қойылатын талаптарда және оны қолдану тәртібінде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абоненттік терминал - байланыс желілері бойынша дабыл беру арқылы объектінің орналасу орнын айқындауға мүмкіндік беретін спутниктік навигация жүйесінің қондырғысы;</w:t>
      </w:r>
      <w:r>
        <w:br/>
      </w:r>
      <w:r>
        <w:rPr>
          <w:rFonts w:ascii="Times New Roman"/>
          <w:b w:val="false"/>
          <w:i w:val="false"/>
          <w:color w:val="000000"/>
          <w:sz w:val="28"/>
        </w:rPr>
        <w:t>
</w:t>
      </w:r>
      <w:r>
        <w:rPr>
          <w:rFonts w:ascii="Times New Roman"/>
          <w:b w:val="false"/>
          <w:i w:val="false"/>
          <w:color w:val="000000"/>
          <w:sz w:val="28"/>
        </w:rPr>
        <w:t>
      2) диспетчерлік орталық - Қазақстан Республикасында </w:t>
      </w:r>
      <w:r>
        <w:rPr>
          <w:rFonts w:ascii="Times New Roman"/>
          <w:b w:val="false"/>
          <w:i w:val="false"/>
          <w:color w:val="000000"/>
          <w:sz w:val="28"/>
        </w:rPr>
        <w:t>тіркелген</w:t>
      </w:r>
      <w:r>
        <w:rPr>
          <w:rFonts w:ascii="Times New Roman"/>
          <w:b w:val="false"/>
          <w:i w:val="false"/>
          <w:color w:val="000000"/>
          <w:sz w:val="28"/>
        </w:rPr>
        <w:t xml:space="preserve"> спутниктік навигация қызметтерін көрсету операторы;</w:t>
      </w:r>
      <w:r>
        <w:br/>
      </w:r>
      <w:r>
        <w:rPr>
          <w:rFonts w:ascii="Times New Roman"/>
          <w:b w:val="false"/>
          <w:i w:val="false"/>
          <w:color w:val="000000"/>
          <w:sz w:val="28"/>
        </w:rPr>
        <w:t>
</w:t>
      </w:r>
      <w:r>
        <w:rPr>
          <w:rFonts w:ascii="Times New Roman"/>
          <w:b w:val="false"/>
          <w:i w:val="false"/>
          <w:color w:val="000000"/>
          <w:sz w:val="28"/>
        </w:rPr>
        <w:t>
      3) штаттық режим - белгіленген уақыт параметрлеріне сәйкес көлік құралының орналасқан жері туралы дабыл берілетін абоненттік терминалдың жұмыс режимі;</w:t>
      </w:r>
      <w:r>
        <w:br/>
      </w:r>
      <w:r>
        <w:rPr>
          <w:rFonts w:ascii="Times New Roman"/>
          <w:b w:val="false"/>
          <w:i w:val="false"/>
          <w:color w:val="000000"/>
          <w:sz w:val="28"/>
        </w:rPr>
        <w:t>
</w:t>
      </w:r>
      <w:r>
        <w:rPr>
          <w:rFonts w:ascii="Times New Roman"/>
          <w:b w:val="false"/>
          <w:i w:val="false"/>
          <w:color w:val="000000"/>
          <w:sz w:val="28"/>
        </w:rPr>
        <w:t>
      4) штаттан тыс режим - көлік құралының орналасқан жерін анықтау мүмкіндігі болмаған не дабыл беру белгіленген уақыт параметрлері бұзылған жағдайдағы абоненттік терминалдың жұмыс режимі.</w:t>
      </w:r>
    </w:p>
    <w:bookmarkEnd w:id="4"/>
    <w:bookmarkStart w:name="z12" w:id="5"/>
    <w:p>
      <w:pPr>
        <w:spacing w:after="0"/>
        <w:ind w:left="0"/>
        <w:jc w:val="left"/>
      </w:pPr>
      <w:r>
        <w:rPr>
          <w:rFonts w:ascii="Times New Roman"/>
          <w:b/>
          <w:i w:val="false"/>
          <w:color w:val="000000"/>
        </w:rPr>
        <w:t xml:space="preserve"> 
2. Техникалық жабдыққа қойылатын талаптар</w:t>
      </w:r>
    </w:p>
    <w:bookmarkEnd w:id="5"/>
    <w:bookmarkStart w:name="z13" w:id="6"/>
    <w:p>
      <w:pPr>
        <w:spacing w:after="0"/>
        <w:ind w:left="0"/>
        <w:jc w:val="both"/>
      </w:pPr>
      <w:r>
        <w:rPr>
          <w:rFonts w:ascii="Times New Roman"/>
          <w:b w:val="false"/>
          <w:i w:val="false"/>
          <w:color w:val="000000"/>
          <w:sz w:val="28"/>
        </w:rPr>
        <w:t>
      3. Абоненттік терминал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терминалдың пайдалану сапасын сыртқы жағдай әсерінен (атмосфера әсерінен, температураның ауытқуы, жоғары ылғалдылық, дірілдеу) жұмыс істеу қалпында сақтауына мүмкіндік беретін берік материалдардан жасалған корпусының болуы;</w:t>
      </w:r>
      <w:r>
        <w:br/>
      </w:r>
      <w:r>
        <w:rPr>
          <w:rFonts w:ascii="Times New Roman"/>
          <w:b w:val="false"/>
          <w:i w:val="false"/>
          <w:color w:val="000000"/>
          <w:sz w:val="28"/>
        </w:rPr>
        <w:t>
</w:t>
      </w:r>
      <w:r>
        <w:rPr>
          <w:rFonts w:ascii="Times New Roman"/>
          <w:b w:val="false"/>
          <w:i w:val="false"/>
          <w:color w:val="000000"/>
          <w:sz w:val="28"/>
        </w:rPr>
        <w:t>
      2) рұқсатсыз алуды болдырмау мақсатында және оны көлік құралының ішіне стационарлық бекітуге сәйкестендіру құралдарын салуға мүмкіндік беретін конструкциясының болуы;</w:t>
      </w:r>
      <w:r>
        <w:br/>
      </w:r>
      <w:r>
        <w:rPr>
          <w:rFonts w:ascii="Times New Roman"/>
          <w:b w:val="false"/>
          <w:i w:val="false"/>
          <w:color w:val="000000"/>
          <w:sz w:val="28"/>
        </w:rPr>
        <w:t>
</w:t>
      </w:r>
      <w:r>
        <w:rPr>
          <w:rFonts w:ascii="Times New Roman"/>
          <w:b w:val="false"/>
          <w:i w:val="false"/>
          <w:color w:val="000000"/>
          <w:sz w:val="28"/>
        </w:rPr>
        <w:t>
      3) кедендік бақылаудағы тауарлардың өткізілуіне бүкіл бағыт бойы тұрақты дабыл беруді қамтамасыз етуі.</w:t>
      </w:r>
    </w:p>
    <w:bookmarkEnd w:id="6"/>
    <w:bookmarkStart w:name="z17" w:id="7"/>
    <w:p>
      <w:pPr>
        <w:spacing w:after="0"/>
        <w:ind w:left="0"/>
        <w:jc w:val="left"/>
      </w:pPr>
      <w:r>
        <w:rPr>
          <w:rFonts w:ascii="Times New Roman"/>
          <w:b/>
          <w:i w:val="false"/>
          <w:color w:val="000000"/>
        </w:rPr>
        <w:t xml:space="preserve"> 
3. Техникалық жабдықты қолдану тәртібі</w:t>
      </w:r>
    </w:p>
    <w:bookmarkEnd w:id="7"/>
    <w:bookmarkStart w:name="z18" w:id="8"/>
    <w:p>
      <w:pPr>
        <w:spacing w:after="0"/>
        <w:ind w:left="0"/>
        <w:jc w:val="both"/>
      </w:pPr>
      <w:r>
        <w:rPr>
          <w:rFonts w:ascii="Times New Roman"/>
          <w:b w:val="false"/>
          <w:i w:val="false"/>
          <w:color w:val="000000"/>
          <w:sz w:val="28"/>
        </w:rPr>
        <w:t>
      4. Кедендік тасымалдаушы кедендік бақылауда тасымалдау үшін пайдаланылатын әрбір көлік құралын абоненттік терминалмен жарақтандырады.</w:t>
      </w:r>
      <w:r>
        <w:br/>
      </w:r>
      <w:r>
        <w:rPr>
          <w:rFonts w:ascii="Times New Roman"/>
          <w:b w:val="false"/>
          <w:i w:val="false"/>
          <w:color w:val="000000"/>
          <w:sz w:val="28"/>
        </w:rPr>
        <w:t>
</w:t>
      </w:r>
      <w:r>
        <w:rPr>
          <w:rFonts w:ascii="Times New Roman"/>
          <w:b w:val="false"/>
          <w:i w:val="false"/>
          <w:color w:val="000000"/>
          <w:sz w:val="28"/>
        </w:rPr>
        <w:t>
      5. Көлік құралына қондырылған абоненттік терминал көлік құралының орналасқан жері туралы дабыл беруді Қазақстан Республикасының бүкіл аумағында қамтамасыз етеді.</w:t>
      </w:r>
      <w:r>
        <w:br/>
      </w:r>
      <w:r>
        <w:rPr>
          <w:rFonts w:ascii="Times New Roman"/>
          <w:b w:val="false"/>
          <w:i w:val="false"/>
          <w:color w:val="000000"/>
          <w:sz w:val="28"/>
        </w:rPr>
        <w:t>
</w:t>
      </w:r>
      <w:r>
        <w:rPr>
          <w:rFonts w:ascii="Times New Roman"/>
          <w:b w:val="false"/>
          <w:i w:val="false"/>
          <w:color w:val="000000"/>
          <w:sz w:val="28"/>
        </w:rPr>
        <w:t>
      6. Абоненттік терминал қондырылған көлік құралын пайдалану басталғанға дейін кедендік тасымалдаушыны тіркеген кеден органы абоненттік терминалға пломба салады.</w:t>
      </w:r>
      <w:r>
        <w:br/>
      </w:r>
      <w:r>
        <w:rPr>
          <w:rFonts w:ascii="Times New Roman"/>
          <w:b w:val="false"/>
          <w:i w:val="false"/>
          <w:color w:val="000000"/>
          <w:sz w:val="28"/>
        </w:rPr>
        <w:t>
</w:t>
      </w:r>
      <w:r>
        <w:rPr>
          <w:rFonts w:ascii="Times New Roman"/>
          <w:b w:val="false"/>
          <w:i w:val="false"/>
          <w:color w:val="000000"/>
          <w:sz w:val="28"/>
        </w:rPr>
        <w:t>
      Кедендік тасымалдаушының осындай қызметті жүзеге асыру үшін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шарттар мен міндеттерді сақтамауы, оның ішінде абоненттік терминалдың болмауы не оның ақаулы болуы, сонымен қатар сәйкестендіру құралдарын өзгерту, алып тастау, жою, зақымдау не жоғалту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соқтырады.</w:t>
      </w:r>
      <w:r>
        <w:br/>
      </w:r>
      <w:r>
        <w:rPr>
          <w:rFonts w:ascii="Times New Roman"/>
          <w:b w:val="false"/>
          <w:i w:val="false"/>
          <w:color w:val="000000"/>
          <w:sz w:val="28"/>
        </w:rPr>
        <w:t>
</w:t>
      </w:r>
      <w:r>
        <w:rPr>
          <w:rFonts w:ascii="Times New Roman"/>
          <w:b w:val="false"/>
          <w:i w:val="false"/>
          <w:color w:val="000000"/>
          <w:sz w:val="28"/>
        </w:rPr>
        <w:t>
      7. Абоненттік терминал диспетчерлік орталықтардың біріне қосылады. Кедендік тасымалдаушы диспетчерлік орталық арқылы кеден органына көлік құралының өткізілуі туралы ақпаратқа қол жеткізуін қамтамасыз етеді, ол:</w:t>
      </w:r>
      <w:r>
        <w:br/>
      </w:r>
      <w:r>
        <w:rPr>
          <w:rFonts w:ascii="Times New Roman"/>
          <w:b w:val="false"/>
          <w:i w:val="false"/>
          <w:color w:val="000000"/>
          <w:sz w:val="28"/>
        </w:rPr>
        <w:t>
</w:t>
      </w:r>
      <w:r>
        <w:rPr>
          <w:rFonts w:ascii="Times New Roman"/>
          <w:b w:val="false"/>
          <w:i w:val="false"/>
          <w:color w:val="000000"/>
          <w:sz w:val="28"/>
        </w:rPr>
        <w:t>
      1) көлік құралына қондырылған абоненттік терминалдың дабылдарын қабылдау мен өңдеуді;</w:t>
      </w:r>
      <w:r>
        <w:br/>
      </w:r>
      <w:r>
        <w:rPr>
          <w:rFonts w:ascii="Times New Roman"/>
          <w:b w:val="false"/>
          <w:i w:val="false"/>
          <w:color w:val="000000"/>
          <w:sz w:val="28"/>
        </w:rPr>
        <w:t>
</w:t>
      </w:r>
      <w:r>
        <w:rPr>
          <w:rFonts w:ascii="Times New Roman"/>
          <w:b w:val="false"/>
          <w:i w:val="false"/>
          <w:color w:val="000000"/>
          <w:sz w:val="28"/>
        </w:rPr>
        <w:t>
      2) абоненттік терминалдың қабылданған дабылдары негізінде көлік құралының орналасқан жерін анықтауды;</w:t>
      </w:r>
      <w:r>
        <w:br/>
      </w:r>
      <w:r>
        <w:rPr>
          <w:rFonts w:ascii="Times New Roman"/>
          <w:b w:val="false"/>
          <w:i w:val="false"/>
          <w:color w:val="000000"/>
          <w:sz w:val="28"/>
        </w:rPr>
        <w:t>
</w:t>
      </w:r>
      <w:r>
        <w:rPr>
          <w:rFonts w:ascii="Times New Roman"/>
          <w:b w:val="false"/>
          <w:i w:val="false"/>
          <w:color w:val="000000"/>
          <w:sz w:val="28"/>
        </w:rPr>
        <w:t>
      3) абоненттік терминалды қосу және сөндіру күні мен уақытын белгілеуді;</w:t>
      </w:r>
      <w:r>
        <w:br/>
      </w:r>
      <w:r>
        <w:rPr>
          <w:rFonts w:ascii="Times New Roman"/>
          <w:b w:val="false"/>
          <w:i w:val="false"/>
          <w:color w:val="000000"/>
          <w:sz w:val="28"/>
        </w:rPr>
        <w:t>
</w:t>
      </w:r>
      <w:r>
        <w:rPr>
          <w:rFonts w:ascii="Times New Roman"/>
          <w:b w:val="false"/>
          <w:i w:val="false"/>
          <w:color w:val="000000"/>
          <w:sz w:val="28"/>
        </w:rPr>
        <w:t>
      4) пароль белгілеу, есепке алу жазбаларын әкімшілендендіру арқылы ақпаратқа қол жеткізуді шектеуді;</w:t>
      </w:r>
      <w:r>
        <w:br/>
      </w:r>
      <w:r>
        <w:rPr>
          <w:rFonts w:ascii="Times New Roman"/>
          <w:b w:val="false"/>
          <w:i w:val="false"/>
          <w:color w:val="000000"/>
          <w:sz w:val="28"/>
        </w:rPr>
        <w:t>
</w:t>
      </w:r>
      <w:r>
        <w:rPr>
          <w:rFonts w:ascii="Times New Roman"/>
          <w:b w:val="false"/>
          <w:i w:val="false"/>
          <w:color w:val="000000"/>
          <w:sz w:val="28"/>
        </w:rPr>
        <w:t>
      5) кеден органына көлік құралы туралы ақпарат ұсынуды;</w:t>
      </w:r>
      <w:r>
        <w:br/>
      </w:r>
      <w:r>
        <w:rPr>
          <w:rFonts w:ascii="Times New Roman"/>
          <w:b w:val="false"/>
          <w:i w:val="false"/>
          <w:color w:val="000000"/>
          <w:sz w:val="28"/>
        </w:rPr>
        <w:t>
</w:t>
      </w:r>
      <w:r>
        <w:rPr>
          <w:rFonts w:ascii="Times New Roman"/>
          <w:b w:val="false"/>
          <w:i w:val="false"/>
          <w:color w:val="000000"/>
          <w:sz w:val="28"/>
        </w:rPr>
        <w:t>
      6) көлік құралы туралы ақпаратты 3 жыл ішінде мұрағаттау мен сақталуын қамтамасыз етуге тиіс.</w:t>
      </w:r>
      <w:r>
        <w:br/>
      </w:r>
      <w:r>
        <w:rPr>
          <w:rFonts w:ascii="Times New Roman"/>
          <w:b w:val="false"/>
          <w:i w:val="false"/>
          <w:color w:val="000000"/>
          <w:sz w:val="28"/>
        </w:rPr>
        <w:t>
</w:t>
      </w:r>
      <w:r>
        <w:rPr>
          <w:rFonts w:ascii="Times New Roman"/>
          <w:b w:val="false"/>
          <w:i w:val="false"/>
          <w:color w:val="000000"/>
          <w:sz w:val="28"/>
        </w:rPr>
        <w:t>
      8. Абоненттік терминалдың техникалық параметрлері шығарушы зауыттың техникалық шарттары мен параметрлеріне сәйкес белгіленеді.</w:t>
      </w:r>
      <w:r>
        <w:br/>
      </w:r>
      <w:r>
        <w:rPr>
          <w:rFonts w:ascii="Times New Roman"/>
          <w:b w:val="false"/>
          <w:i w:val="false"/>
          <w:color w:val="000000"/>
          <w:sz w:val="28"/>
        </w:rPr>
        <w:t>
</w:t>
      </w:r>
      <w:r>
        <w:rPr>
          <w:rFonts w:ascii="Times New Roman"/>
          <w:b w:val="false"/>
          <w:i w:val="false"/>
          <w:color w:val="000000"/>
          <w:sz w:val="28"/>
        </w:rPr>
        <w:t>
      9. Штаттық режимде жұмыс істейтін кедендік бақылаудағы тауарлар өткізілетін көлік құралдарына қондырылған абоненттік терминалдардың дабылы үшін көлік құралының орналасқан жері туралы абоненттік терминалдың дабыл беру арақашықтығы 60 минуттан аспайды.</w:t>
      </w:r>
      <w:r>
        <w:br/>
      </w:r>
      <w:r>
        <w:rPr>
          <w:rFonts w:ascii="Times New Roman"/>
          <w:b w:val="false"/>
          <w:i w:val="false"/>
          <w:color w:val="000000"/>
          <w:sz w:val="28"/>
        </w:rPr>
        <w:t>
</w:t>
      </w:r>
      <w:r>
        <w:rPr>
          <w:rFonts w:ascii="Times New Roman"/>
          <w:b w:val="false"/>
          <w:i w:val="false"/>
          <w:color w:val="000000"/>
          <w:sz w:val="28"/>
        </w:rPr>
        <w:t>
      10. Абоненттік терминал штаттан тыс жұмыс істеу режимнің функциясын ұстайды, ол автоматты режимде мынадай жағдайларда енгізіледі:</w:t>
      </w:r>
      <w:r>
        <w:br/>
      </w:r>
      <w:r>
        <w:rPr>
          <w:rFonts w:ascii="Times New Roman"/>
          <w:b w:val="false"/>
          <w:i w:val="false"/>
          <w:color w:val="000000"/>
          <w:sz w:val="28"/>
        </w:rPr>
        <w:t>
</w:t>
      </w:r>
      <w:r>
        <w:rPr>
          <w:rFonts w:ascii="Times New Roman"/>
          <w:b w:val="false"/>
          <w:i w:val="false"/>
          <w:color w:val="000000"/>
          <w:sz w:val="28"/>
        </w:rPr>
        <w:t>
      1) көлік құралының орналасқан жерін анықтау мүмкін болмаса;</w:t>
      </w:r>
      <w:r>
        <w:br/>
      </w:r>
      <w:r>
        <w:rPr>
          <w:rFonts w:ascii="Times New Roman"/>
          <w:b w:val="false"/>
          <w:i w:val="false"/>
          <w:color w:val="000000"/>
          <w:sz w:val="28"/>
        </w:rPr>
        <w:t>
</w:t>
      </w:r>
      <w:r>
        <w:rPr>
          <w:rFonts w:ascii="Times New Roman"/>
          <w:b w:val="false"/>
          <w:i w:val="false"/>
          <w:color w:val="000000"/>
          <w:sz w:val="28"/>
        </w:rPr>
        <w:t>
      2) көлік құралында қондырылған абоненттік терминалдың белгіленген штаттық режимі бұзылғанда.</w:t>
      </w:r>
      <w:r>
        <w:br/>
      </w:r>
      <w:r>
        <w:rPr>
          <w:rFonts w:ascii="Times New Roman"/>
          <w:b w:val="false"/>
          <w:i w:val="false"/>
          <w:color w:val="000000"/>
          <w:sz w:val="28"/>
        </w:rPr>
        <w:t>
</w:t>
      </w:r>
      <w:r>
        <w:rPr>
          <w:rFonts w:ascii="Times New Roman"/>
          <w:b w:val="false"/>
          <w:i w:val="false"/>
          <w:color w:val="000000"/>
          <w:sz w:val="28"/>
        </w:rPr>
        <w:t>
      Абоненттік терминалдың қауіпті дабылдар беруінің басталуы штаттан тыс режим енгізілген сәттен бастап 5 минуттан аспауға тиіс.</w:t>
      </w:r>
      <w:r>
        <w:br/>
      </w:r>
      <w:r>
        <w:rPr>
          <w:rFonts w:ascii="Times New Roman"/>
          <w:b w:val="false"/>
          <w:i w:val="false"/>
          <w:color w:val="000000"/>
          <w:sz w:val="28"/>
        </w:rPr>
        <w:t>
</w:t>
      </w:r>
      <w:r>
        <w:rPr>
          <w:rFonts w:ascii="Times New Roman"/>
          <w:b w:val="false"/>
          <w:i w:val="false"/>
          <w:color w:val="000000"/>
          <w:sz w:val="28"/>
        </w:rPr>
        <w:t>
      11. Абоненттік терминал кедендік бақылаудағы тауарларды бүкіл өткізу кезеңіне жұмыс істейтін қалыпта және дабыл беру режимінде болады.</w:t>
      </w:r>
      <w:r>
        <w:br/>
      </w:r>
      <w:r>
        <w:rPr>
          <w:rFonts w:ascii="Times New Roman"/>
          <w:b w:val="false"/>
          <w:i w:val="false"/>
          <w:color w:val="000000"/>
          <w:sz w:val="28"/>
        </w:rPr>
        <w:t>
</w:t>
      </w:r>
      <w:r>
        <w:rPr>
          <w:rFonts w:ascii="Times New Roman"/>
          <w:b w:val="false"/>
          <w:i w:val="false"/>
          <w:color w:val="000000"/>
          <w:sz w:val="28"/>
        </w:rPr>
        <w:t>
      12. Абоненттік терминалды қосу тауарлар кедендік транзит кедендік рәсіміне орналастырылғаннан кейін қамтамасыз етіледі, ал кедендік транзит кедендік рәсімі аяқталғаннан кейін абоненттік терминалды сөндіруге жол беріледі.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