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c60f" w14:textId="828c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8 қазандағы № 1037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толықтырулар енгізу туралы» Қазақстан Республикасы Заңының жобасы Қазақстан Республикасы Парламентінің Мәжілісіне қарауға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Қарулы</w:t>
      </w:r>
      <w:r>
        <w:br/>
      </w:r>
      <w:r>
        <w:rPr>
          <w:rFonts w:ascii="Times New Roman"/>
          <w:b/>
          <w:i w:val="false"/>
          <w:color w:val="000000"/>
        </w:rPr>
        <w:t>
Күштердің, басқа да әскерлер мен әскери құралымдардың</w:t>
      </w:r>
      <w:r>
        <w:br/>
      </w:r>
      <w:r>
        <w:rPr>
          <w:rFonts w:ascii="Times New Roman"/>
          <w:b/>
          <w:i w:val="false"/>
          <w:color w:val="000000"/>
        </w:rPr>
        <w:t>
арсеналдары, базалары мен қоймалары жанындағы тыйым салынған</w:t>
      </w:r>
      <w:r>
        <w:br/>
      </w:r>
      <w:r>
        <w:rPr>
          <w:rFonts w:ascii="Times New Roman"/>
          <w:b/>
          <w:i w:val="false"/>
          <w:color w:val="000000"/>
        </w:rPr>
        <w:t>
аймақтар мен тыйым салынған аудандар мәселелері бойынша</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83-баптың бірінші абзацы «шекаралық өңірлерді» деген сөздерден кейін «,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аудандарды» деген сөздермен толықтырылсын;</w:t>
      </w:r>
      <w:r>
        <w:br/>
      </w:r>
      <w:r>
        <w:rPr>
          <w:rFonts w:ascii="Times New Roman"/>
          <w:b w:val="false"/>
          <w:i w:val="false"/>
          <w:color w:val="000000"/>
          <w:sz w:val="28"/>
        </w:rPr>
        <w:t>
      2) мынадай мазмұндағы 389-1-баппен толықтырылсын:</w:t>
      </w:r>
      <w:r>
        <w:br/>
      </w:r>
      <w:r>
        <w:rPr>
          <w:rFonts w:ascii="Times New Roman"/>
          <w:b w:val="false"/>
          <w:i w:val="false"/>
          <w:color w:val="000000"/>
          <w:sz w:val="28"/>
        </w:rPr>
        <w:t>
      «389-1-бап. Қарулы Күштердің, басқа да әскерлер мен әскери</w:t>
      </w:r>
      <w:r>
        <w:br/>
      </w:r>
      <w:r>
        <w:rPr>
          <w:rFonts w:ascii="Times New Roman"/>
          <w:b w:val="false"/>
          <w:i w:val="false"/>
          <w:color w:val="000000"/>
          <w:sz w:val="28"/>
        </w:rPr>
        <w:t>
                  құралымдардың арсеналдары, базалары мен қоймалары</w:t>
      </w:r>
      <w:r>
        <w:br/>
      </w:r>
      <w:r>
        <w:rPr>
          <w:rFonts w:ascii="Times New Roman"/>
          <w:b w:val="false"/>
          <w:i w:val="false"/>
          <w:color w:val="000000"/>
          <w:sz w:val="28"/>
        </w:rPr>
        <w:t>
                  жанындағы тыйым салынған аймақтар мен тыйым</w:t>
      </w:r>
      <w:r>
        <w:br/>
      </w:r>
      <w:r>
        <w:rPr>
          <w:rFonts w:ascii="Times New Roman"/>
          <w:b w:val="false"/>
          <w:i w:val="false"/>
          <w:color w:val="000000"/>
          <w:sz w:val="28"/>
        </w:rPr>
        <w:t>
                  салынған аудандар режимін бұзу</w:t>
      </w:r>
    </w:p>
    <w:p>
      <w:pPr>
        <w:spacing w:after="0"/>
        <w:ind w:left="0"/>
        <w:jc w:val="both"/>
      </w:pPr>
      <w:r>
        <w:rPr>
          <w:rFonts w:ascii="Times New Roman"/>
          <w:b w:val="false"/>
          <w:i w:val="false"/>
          <w:color w:val="000000"/>
          <w:sz w:val="28"/>
        </w:rPr>
        <w:t>      1.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аудандарда азаматтардың, шетелдіктер мен азаматтығы жоқ адамдардың тұруы, болуы -</w:t>
      </w:r>
      <w:r>
        <w:br/>
      </w:r>
      <w:r>
        <w:rPr>
          <w:rFonts w:ascii="Times New Roman"/>
          <w:b w:val="false"/>
          <w:i w:val="false"/>
          <w:color w:val="000000"/>
          <w:sz w:val="28"/>
        </w:rPr>
        <w:t>
      азаматтарға айлық есептік көрсеткіштің үштен беске дейінгі мөлшерінде, шетелдіктер мен азаматтығы жоқ адамдарға - айлық есептік көрсеткіштің үштен беске дейінгі мөлшерінде айыппұл салуға әкеп соғады.</w:t>
      </w:r>
      <w:r>
        <w:br/>
      </w:r>
      <w:r>
        <w:rPr>
          <w:rFonts w:ascii="Times New Roman"/>
          <w:b w:val="false"/>
          <w:i w:val="false"/>
          <w:color w:val="000000"/>
          <w:sz w:val="28"/>
        </w:rPr>
        <w:t>
      2. Қарулы Күштердің, басқа да әскерлер мен әскери құралымдардың арсеналдары, базалары мен қоймалары жанындағы тыйым салынған аймақтар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r>
        <w:br/>
      </w:r>
      <w:r>
        <w:rPr>
          <w:rFonts w:ascii="Times New Roman"/>
          <w:b w:val="false"/>
          <w:i w:val="false"/>
          <w:color w:val="000000"/>
          <w:sz w:val="28"/>
        </w:rPr>
        <w:t>
      жеке тұлғаларға айлық есептік көрсеткіштің бестен он беске дейінгі мөлшерінде, лауазымды адамдарға, жеке кәсіпкерлерге, шағын немесе орта кәсіпкерлік субъектісі болып табылатын заңды тұлғаларға - оннан жиырмаға дейінгі мөлшерде, ірі кәсіпкерлік субъектісі болып табылатын заңды тұлғаларға - айлық есептік көрсеткіштің отыздан елуге дейінгі мөлшерінде айыппұл салуға әкеп соғады.</w:t>
      </w:r>
      <w:r>
        <w:br/>
      </w:r>
      <w:r>
        <w:rPr>
          <w:rFonts w:ascii="Times New Roman"/>
          <w:b w:val="false"/>
          <w:i w:val="false"/>
          <w:color w:val="000000"/>
          <w:sz w:val="28"/>
        </w:rPr>
        <w:t>
      3. Қарулы Күштердің, басқа да әскерлер мен әскери құралымдардың арсеналдары, базалары мен қоймалары жанындағы тыйым салынған аймақтар аумағында атыс орындары мен тирлерді орнату, -</w:t>
      </w:r>
      <w:r>
        <w:br/>
      </w:r>
      <w:r>
        <w:rPr>
          <w:rFonts w:ascii="Times New Roman"/>
          <w:b w:val="false"/>
          <w:i w:val="false"/>
          <w:color w:val="000000"/>
          <w:sz w:val="28"/>
        </w:rPr>
        <w:t>
      жеке тұлғаларға айлық есептік көрсеткіштің бестен он беске дейінгі мөлшерінде, лауазымды адамдарға, жеке кәсіпкерлерге, шағын немесе орта кәсіпкерлік субъектісі болып табылатын заңды тұлғаларға -  оннан жиырмаға дейінгі мөлшерде, ірі кәсіпкерлік субъектісі болып табылатын заңды тұлғаларға - айлық есептік көрсеткіштің отыздан елуге дейінгі мөлшерінде айыппұл салуға әкеп соғады.</w:t>
      </w:r>
      <w:r>
        <w:br/>
      </w:r>
      <w:r>
        <w:rPr>
          <w:rFonts w:ascii="Times New Roman"/>
          <w:b w:val="false"/>
          <w:i w:val="false"/>
          <w:color w:val="000000"/>
          <w:sz w:val="28"/>
        </w:rPr>
        <w:t>
      4. Қарулы Күштердің, басқа да әскерлер мен әскери құралымдардың арсеналдары, базалары мен қоймалары жанындағы тыйым салынған ауданда шетелдіктер мен азаматтығы жоқ адамдардың тұруы</w:t>
      </w:r>
      <w:r>
        <w:br/>
      </w:r>
      <w:r>
        <w:rPr>
          <w:rFonts w:ascii="Times New Roman"/>
          <w:b w:val="false"/>
          <w:i w:val="false"/>
          <w:color w:val="000000"/>
          <w:sz w:val="28"/>
        </w:rPr>
        <w:t>
      айлық есептік көрсеткіштің үштен беске дейінгі мөлшерінде айыппұл салуға әкеп соғады.»;</w:t>
      </w:r>
      <w:r>
        <w:br/>
      </w:r>
      <w:r>
        <w:rPr>
          <w:rFonts w:ascii="Times New Roman"/>
          <w:b w:val="false"/>
          <w:i w:val="false"/>
          <w:color w:val="000000"/>
          <w:sz w:val="28"/>
        </w:rPr>
        <w:t>
      3) 556-баптың екінші бөлігінің 1) тармақшасында «Кодекстің» деген сөзден кейін «389-1,» деген цифрлармен толықтырылсын;</w:t>
      </w:r>
      <w:r>
        <w:br/>
      </w:r>
      <w:r>
        <w:rPr>
          <w:rFonts w:ascii="Times New Roman"/>
          <w:b w:val="false"/>
          <w:i w:val="false"/>
          <w:color w:val="000000"/>
          <w:sz w:val="28"/>
        </w:rPr>
        <w:t>
      4) 636-баптың бірінші бөлігінің 1) тармақшасында алтыншы абзацта «512-1» деген цифралардың алдынан «389-1,» деген цифрлармен толықтырылсын;</w:t>
      </w:r>
      <w:r>
        <w:br/>
      </w:r>
      <w:r>
        <w:rPr>
          <w:rFonts w:ascii="Times New Roman"/>
          <w:b w:val="false"/>
          <w:i w:val="false"/>
          <w:color w:val="000000"/>
          <w:sz w:val="28"/>
        </w:rPr>
        <w:t xml:space="preserve">
      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w:t>
      </w:r>
      <w:r>
        <w:br/>
      </w:r>
      <w:r>
        <w:rPr>
          <w:rFonts w:ascii="Times New Roman"/>
          <w:b w:val="false"/>
          <w:i w:val="false"/>
          <w:color w:val="000000"/>
          <w:sz w:val="28"/>
        </w:rPr>
        <w:t>
      1-бап мынадай мазмұндағы 17-1), 17-2) тармақшалармен толықтырылсын:</w:t>
      </w:r>
      <w:r>
        <w:br/>
      </w:r>
      <w:r>
        <w:rPr>
          <w:rFonts w:ascii="Times New Roman"/>
          <w:b w:val="false"/>
          <w:i w:val="false"/>
          <w:color w:val="000000"/>
          <w:sz w:val="28"/>
        </w:rPr>
        <w:t>
      «17-1) Қазақстан Республикасы Қарулы Күштерінің, басқа да әскерлері мен әскери құралымдарының арсеналдары, базалары мен қоймалары жанындағы тыйым салынған аймақ - Қазақстан Республикасы Қарулы Күштерінің, басқа да әскерлері мен әскери құралымдарының арсеналдарына, базалары мен қоймаларына тікелей жанасып жатқан қаруды, оқ-дәрілерді, жарылғыш заттарды сақтау объектілерінің жарылу-өрт қауіпсіздігін қамтамасыз ететін, қорғаныс мұқтажы үшін бөлінген аумақ, онда азаматтардың, шетелдіктер мен азаматтығы жоқ адамдардың тұруына, болуына, құрылыс салуға және диверсияға қарсы және өртке қарсы қауіпсіздікті қамтамасыз ету мақсатында жүзеге асырылатын жұмыстарды қоспағанда, қандай да бір жұмыстарды жүргізуге жол берілмейді;</w:t>
      </w:r>
      <w:r>
        <w:br/>
      </w:r>
      <w:r>
        <w:rPr>
          <w:rFonts w:ascii="Times New Roman"/>
          <w:b w:val="false"/>
          <w:i w:val="false"/>
          <w:color w:val="000000"/>
          <w:sz w:val="28"/>
        </w:rPr>
        <w:t>
      17-2) Қазақстан Республикасы Қарулы Күштерінің, басқа да әскерлері мен әскери арсеналдары, базалары мен қоймалары жанындағы тыйым салынған аудан - қаруды, оқ-дәрілерді, жарылғыш заттарды сақтау объектілерінің диверсияға қарсы қауіпсіздігін қамтамасыз ету мақсатында бөлінген тыйым салынған аймақты қамтитын және оның шегінен шығатын аумақ, онда атыс орындары мен тирлерді орнатуға, сондай-ақ шетелдіктер мен азаматтығы жоқ адамдардың тұруына жол берілмейді;»;</w:t>
      </w:r>
      <w:r>
        <w:br/>
      </w:r>
      <w:r>
        <w:rPr>
          <w:rFonts w:ascii="Times New Roman"/>
          <w:b w:val="false"/>
          <w:i w:val="false"/>
          <w:color w:val="000000"/>
          <w:sz w:val="28"/>
        </w:rPr>
        <w:t>
      7-бап мынадай мазмұндағы 26-1) тармақшамен толықтырылсын:</w:t>
      </w:r>
      <w:r>
        <w:br/>
      </w:r>
      <w:r>
        <w:rPr>
          <w:rFonts w:ascii="Times New Roman"/>
          <w:b w:val="false"/>
          <w:i w:val="false"/>
          <w:color w:val="000000"/>
          <w:sz w:val="28"/>
        </w:rPr>
        <w:t>
      «26-1) Қазақстан Республикасы Қарулы Күштерінің, басқа да әскерлері мен әскери құралымдарының арсеналдары, базалары мен қоймалары жанындағы тыйым салынған аймақтар мен аудандарды белгілеу ережесін бекітеді;».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