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0093" w14:textId="cf60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меншіктің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2010 жылғы 14 қыркүйектегі № 939 Қаулысы</w:t>
      </w:r>
    </w:p>
    <w:p>
      <w:pPr>
        <w:spacing w:after="0"/>
        <w:ind w:left="0"/>
        <w:jc w:val="both"/>
      </w:pPr>
      <w:bookmarkStart w:name="z1" w:id="0"/>
      <w:r>
        <w:rPr>
          <w:rFonts w:ascii="Times New Roman"/>
          <w:b w:val="false"/>
          <w:i w:val="false"/>
          <w:color w:val="000000"/>
          <w:sz w:val="28"/>
        </w:rPr>
        <w:t xml:space="preserve">
      «Ұлттық әл-ауқат қоры туралы» Қазақстан Республикасының 2009 жылғы 13 ақпандағы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таратушы газ құбырларын пайдалану бойынша бірыңғай операторды құру және тұтынушыларды газбен жабдықтауда делдалдық құрылымдарды жою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Алматы қаласының, Алматы, Оңтүстік Қазақстан, Маңғыстау, Батыс Қазақстан, Жамбыл, Қызылорда және Ақтөбе облыстары әкімдерінің жоғары, орта мен төмен қысымды газ құбырлары мен олардағы құрылыстарды заңнамада белгіленген тәртіппен коммуналдық меншіктен республикалық меншікке беру туралы ұсыныстарымен келісілсін.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2011.03.31 </w:t>
      </w:r>
      <w:r>
        <w:rPr>
          <w:rFonts w:ascii="Times New Roman"/>
          <w:b w:val="false"/>
          <w:i w:val="false"/>
          <w:color w:val="000000"/>
          <w:sz w:val="28"/>
        </w:rPr>
        <w:t>№ 311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қаулының 1-тармағында көрсетілген іс-шаралар аяқталғаннан кейін Алматы қаласының, Алматы, Оңтүстік Қазақстан, Маңғыстау, Батыс Қазақстан, Жамбыл, Қызылорда және Ақтөбе облыстарының жоғары, орта және төмен қысымды газ құбырлары мен олардағы құрылыстарды «Самұрық-Қазына» ұлттық әл-ауқат қоры» акционерлік қоғамының орналастырылатын акцияларын төлеуге берсін.</w:t>
      </w:r>
      <w:r>
        <w:br/>
      </w:r>
      <w:r>
        <w:rPr>
          <w:rFonts w:ascii="Times New Roman"/>
          <w:b w:val="false"/>
          <w:i w:val="false"/>
          <w:color w:val="000000"/>
          <w:sz w:val="28"/>
        </w:rPr>
        <w:t>
</w:t>
      </w:r>
      <w:r>
        <w:rPr>
          <w:rFonts w:ascii="Times New Roman"/>
          <w:b w:val="false"/>
          <w:i w:val="false"/>
          <w:color w:val="000000"/>
          <w:sz w:val="28"/>
        </w:rPr>
        <w:t>
      2) тиісті облыстардың, Алматы қаласының әкімдіктерімен бірлесіп, осы қаулыдан туындайтын шаралар қабылдасын.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2011.03.31 </w:t>
      </w:r>
      <w:r>
        <w:rPr>
          <w:rFonts w:ascii="Times New Roman"/>
          <w:b w:val="false"/>
          <w:i w:val="false"/>
          <w:color w:val="000000"/>
          <w:sz w:val="28"/>
        </w:rPr>
        <w:t>№ 311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 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