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ce7f" w14:textId="be3c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тамыздағы № 790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1998 жылғы 12 қазандағы Қазақстан Республикасының Үкіметі мен</w:t>
      </w:r>
      <w:r>
        <w:br/>
      </w:r>
      <w:r>
        <w:rPr>
          <w:rFonts w:ascii="Times New Roman"/>
          <w:b/>
          <w:i w:val="false"/>
          <w:color w:val="000000"/>
        </w:rPr>
        <w:t>
Ресей Федерациясының Үкіметі арасындағы Қазақстан</w:t>
      </w:r>
      <w:r>
        <w:br/>
      </w:r>
      <w:r>
        <w:rPr>
          <w:rFonts w:ascii="Times New Roman"/>
          <w:b/>
          <w:i w:val="false"/>
          <w:color w:val="000000"/>
        </w:rPr>
        <w:t>
Республикасының Ресей Федерациясындағы және Ресей</w:t>
      </w:r>
      <w:r>
        <w:br/>
      </w:r>
      <w:r>
        <w:rPr>
          <w:rFonts w:ascii="Times New Roman"/>
          <w:b/>
          <w:i w:val="false"/>
          <w:color w:val="000000"/>
        </w:rPr>
        <w:t>
Федерациясының Қазақстан Республикасындағы дипломатиялық</w:t>
      </w:r>
      <w:r>
        <w:br/>
      </w:r>
      <w:r>
        <w:rPr>
          <w:rFonts w:ascii="Times New Roman"/>
          <w:b/>
          <w:i w:val="false"/>
          <w:color w:val="000000"/>
        </w:rPr>
        <w:t>
өкілдіктері мен консулдық мекемелерін орналастыру және</w:t>
      </w:r>
      <w:r>
        <w:br/>
      </w:r>
      <w:r>
        <w:rPr>
          <w:rFonts w:ascii="Times New Roman"/>
          <w:b/>
          <w:i w:val="false"/>
          <w:color w:val="000000"/>
        </w:rPr>
        <w:t>
оларға қызмет көрсету шарттары туралы келісімге</w:t>
      </w:r>
      <w:r>
        <w:br/>
      </w:r>
      <w:r>
        <w:rPr>
          <w:rFonts w:ascii="Times New Roman"/>
          <w:b/>
          <w:i w:val="false"/>
          <w:color w:val="000000"/>
        </w:rPr>
        <w:t>
өзгерістер енгізу туралы хаттаманы ратификациялау туралы</w:t>
      </w:r>
    </w:p>
    <w:p>
      <w:pPr>
        <w:spacing w:after="0"/>
        <w:ind w:left="0"/>
        <w:jc w:val="both"/>
      </w:pPr>
      <w:r>
        <w:rPr>
          <w:rFonts w:ascii="Times New Roman"/>
          <w:b w:val="false"/>
          <w:i w:val="false"/>
          <w:color w:val="000000"/>
          <w:sz w:val="28"/>
        </w:rPr>
        <w:t xml:space="preserve">      Астанада 2008 жылғы 22 мамырда қол қойылған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Ресей</w:t>
      </w:r>
      <w:r>
        <w:br/>
      </w:r>
      <w:r>
        <w:rPr>
          <w:rFonts w:ascii="Times New Roman"/>
          <w:b/>
          <w:i w:val="false"/>
          <w:color w:val="000000"/>
        </w:rPr>
        <w:t>
Федерациясындағы және Ресей Федерациясының Қазақстан</w:t>
      </w:r>
      <w:r>
        <w:br/>
      </w:r>
      <w:r>
        <w:rPr>
          <w:rFonts w:ascii="Times New Roman"/>
          <w:b/>
          <w:i w:val="false"/>
          <w:color w:val="000000"/>
        </w:rPr>
        <w:t>
Республикасындағы дипломатиялық өкілдіктері мен консулдық</w:t>
      </w:r>
      <w:r>
        <w:br/>
      </w:r>
      <w:r>
        <w:rPr>
          <w:rFonts w:ascii="Times New Roman"/>
          <w:b/>
          <w:i w:val="false"/>
          <w:color w:val="000000"/>
        </w:rPr>
        <w:t>
мекемелерін орналастыру және оларға қызмет көрсету</w:t>
      </w:r>
      <w:r>
        <w:br/>
      </w:r>
      <w:r>
        <w:rPr>
          <w:rFonts w:ascii="Times New Roman"/>
          <w:b/>
          <w:i w:val="false"/>
          <w:color w:val="000000"/>
        </w:rPr>
        <w:t>
шарттары туралы 1998 жылғы 12 қазандағы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өзгерістерді енгізуге келісті:</w:t>
      </w:r>
      <w:r>
        <w:br/>
      </w:r>
      <w:r>
        <w:rPr>
          <w:rFonts w:ascii="Times New Roman"/>
          <w:b w:val="false"/>
          <w:i w:val="false"/>
          <w:color w:val="000000"/>
          <w:sz w:val="28"/>
        </w:rPr>
        <w:t>
      1-бабының 2-тармағындағы:</w:t>
      </w:r>
      <w:r>
        <w:br/>
      </w:r>
      <w:r>
        <w:rPr>
          <w:rFonts w:ascii="Times New Roman"/>
          <w:b w:val="false"/>
          <w:i w:val="false"/>
          <w:color w:val="000000"/>
          <w:sz w:val="28"/>
        </w:rPr>
        <w:t>
      1) «15000 шаршы метр» деген сөздер «16400 шаршы метр» деген сөздермен ауыстырылсын;</w:t>
      </w:r>
      <w:r>
        <w:br/>
      </w:r>
      <w:r>
        <w:rPr>
          <w:rFonts w:ascii="Times New Roman"/>
          <w:b w:val="false"/>
          <w:i w:val="false"/>
          <w:color w:val="000000"/>
          <w:sz w:val="28"/>
        </w:rPr>
        <w:t>
      2) «Заречное» кентінде (бұрынғы «Буревестник» еңбек және демалыс лагері)» деген сөздер «Ақыртас көшесінде» деген сөздермен ауыстырылсын;</w:t>
      </w:r>
      <w:r>
        <w:br/>
      </w:r>
      <w:r>
        <w:rPr>
          <w:rFonts w:ascii="Times New Roman"/>
          <w:b w:val="false"/>
          <w:i w:val="false"/>
          <w:color w:val="000000"/>
          <w:sz w:val="28"/>
        </w:rPr>
        <w:t>
      3) «20000 шаршы метр» деген сөздер «21400 шаршы метр» деген сөздермен ауыстырылсын.</w:t>
      </w:r>
      <w:r>
        <w:br/>
      </w:r>
      <w:r>
        <w:rPr>
          <w:rFonts w:ascii="Times New Roman"/>
          <w:b w:val="false"/>
          <w:i w:val="false"/>
          <w:color w:val="000000"/>
          <w:sz w:val="28"/>
        </w:rPr>
        <w:t>
      Осы Хаттама оның күшіне енуі үшін қажетті барлық мемлекетішілік рәсімдерді дипломатиялық арналар арқылы Тараптардың орындағандығы туралы соңғы жазбаша хабарлама алынған күннен бастап күшіне енеді.</w:t>
      </w:r>
      <w:r>
        <w:br/>
      </w:r>
      <w:r>
        <w:rPr>
          <w:rFonts w:ascii="Times New Roman"/>
          <w:b w:val="false"/>
          <w:i w:val="false"/>
          <w:color w:val="000000"/>
          <w:sz w:val="28"/>
        </w:rPr>
        <w:t>
      Осы Хаттама өзінің қолданысын Келісімнің қолданысын тоқтатуымен бір мезгілде тоқтатады.</w:t>
      </w:r>
    </w:p>
    <w:p>
      <w:pPr>
        <w:spacing w:after="0"/>
        <w:ind w:left="0"/>
        <w:jc w:val="both"/>
      </w:pPr>
      <w:r>
        <w:rPr>
          <w:rFonts w:ascii="Times New Roman"/>
          <w:b w:val="false"/>
          <w:i w:val="false"/>
          <w:color w:val="000000"/>
          <w:sz w:val="28"/>
        </w:rPr>
        <w:t>      Астана қаласында, 2008 жылғы 22 мамырда әрқайсысы қазақ және орыс тілдерінде екі данада жасалды және де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РЕСЕЙ</w:t>
      </w:r>
      <w:r>
        <w:br/>
      </w:r>
      <w:r>
        <w:rPr>
          <w:rFonts w:ascii="Times New Roman"/>
          <w:b/>
          <w:i w:val="false"/>
          <w:color w:val="000000"/>
        </w:rPr>
        <w:t>
ФЕДЕРАЦИЯСЫНДАҒЫ ЖӘНЕ РЕСЕЙ ФЕДЕРАЦИЯСЫНЫҢ ҚАЗАҚСТАН</w:t>
      </w:r>
      <w:r>
        <w:br/>
      </w:r>
      <w:r>
        <w:rPr>
          <w:rFonts w:ascii="Times New Roman"/>
          <w:b/>
          <w:i w:val="false"/>
          <w:color w:val="000000"/>
        </w:rPr>
        <w:t>
РЕСПУБЛИКАСЫНДАҒЫ ДИПЛОМАТИЯЛЫҚ ӨКІЛДІКТЕРІ МЕН КОНСУЛДЫҚ</w:t>
      </w:r>
      <w:r>
        <w:br/>
      </w:r>
      <w:r>
        <w:rPr>
          <w:rFonts w:ascii="Times New Roman"/>
          <w:b/>
          <w:i w:val="false"/>
          <w:color w:val="000000"/>
        </w:rPr>
        <w:t>
МЕКЕМЕЛЕРІН ОРНАЛАСТЫРУ ЖӘНЕ ОЛАРҒА ҚЫЗМЕТ КӨРСЕТУ ШАРТТАРЫ</w:t>
      </w:r>
      <w:r>
        <w:br/>
      </w:r>
      <w:r>
        <w:rPr>
          <w:rFonts w:ascii="Times New Roman"/>
          <w:b/>
          <w:i w:val="false"/>
          <w:color w:val="000000"/>
        </w:rPr>
        <w:t>
ТУРАЛЫ КЕЛІСІМ</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Республикасының Ресей Федерациясыңдағы және Ресей Федерациясының Қазақстан Республикасындағы дипломатиялық өкілдіктері мен консулдық мекемелерінің орналасуы мен жұмыс жасауының тиісті жағдайларын қамтамасыз ету мақсатында 1981 жылғы 18 сәуірдегі Дипломатиялық қатынастар туралы Вена конвенциясын, сондай-ақ 1992 жылғы 9 қазандағы Құқықтарды өзара тану жене меншік қатынастарын реттеу туралы келісімді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Қазақстан Тарабы жалпы алаңы 4452 шаршы метр, Жандосов көшесі, 4-үйде орналасқан Ресей Тарабының есебінен қайта жаңғыртылатын Алматыдағы үй-жайлар мен ғимараттарды Ресей Федерациясының бас консулдығын орналастыру үшін Ресей Федерациясының меншігіне береді.</w:t>
      </w:r>
      <w:r>
        <w:br/>
      </w:r>
      <w:r>
        <w:rPr>
          <w:rFonts w:ascii="Times New Roman"/>
          <w:b w:val="false"/>
          <w:i w:val="false"/>
          <w:color w:val="000000"/>
          <w:sz w:val="28"/>
        </w:rPr>
        <w:t>
      Аталған үй-жайлар мен ғимараттар орналасқан, жалпы алаңы 6780 шаршы метр жер учаскесі жылына 1 теңге мөлшерінде жалға алу төлемімен 49 жыл мерзімге Ресей Тарабына жалға беріледі.</w:t>
      </w:r>
      <w:r>
        <w:br/>
      </w:r>
      <w:r>
        <w:rPr>
          <w:rFonts w:ascii="Times New Roman"/>
          <w:b w:val="false"/>
          <w:i w:val="false"/>
          <w:color w:val="000000"/>
          <w:sz w:val="28"/>
        </w:rPr>
        <w:t>
      2. Қазақстан Тарабы:</w:t>
      </w:r>
      <w:r>
        <w:br/>
      </w:r>
      <w:r>
        <w:rPr>
          <w:rFonts w:ascii="Times New Roman"/>
          <w:b w:val="false"/>
          <w:i w:val="false"/>
          <w:color w:val="000000"/>
          <w:sz w:val="28"/>
        </w:rPr>
        <w:t>
      Қазақстандағы Ресей Федерациясының Елшілігі үй-жайлар кешенінің Ресей Тарапының есебінен жүргізілетін құрылысы үшін жалпы алаңы 15000 шаршы метр, Бараев көшесі бойынша орналасқан,</w:t>
      </w:r>
      <w:r>
        <w:br/>
      </w:r>
      <w:r>
        <w:rPr>
          <w:rFonts w:ascii="Times New Roman"/>
          <w:b w:val="false"/>
          <w:i w:val="false"/>
          <w:color w:val="000000"/>
          <w:sz w:val="28"/>
        </w:rPr>
        <w:t>
      Ресей Федерациясының Қазақстандағы Елшісі резиденциясының Ресей Тарабының есебінен жүргізілетін құрылысы үшін, жалпы алаңы 5000 шаршы метр "Заречное" (бұрынғы "Буревестник" еңбек және демалыс лагері) поселкесінде орналасқан Астана қаласындағы жер учаскелерін Ресей Тарабына береді.</w:t>
      </w:r>
      <w:r>
        <w:br/>
      </w:r>
      <w:r>
        <w:rPr>
          <w:rFonts w:ascii="Times New Roman"/>
          <w:b w:val="false"/>
          <w:i w:val="false"/>
          <w:color w:val="000000"/>
          <w:sz w:val="28"/>
        </w:rPr>
        <w:t>
      Жалпы алаңы 20000 шаршы метр жоғарыда аталған жер учаскелері жылына 1 теңге мөлшеріндегі жалға алу төлемімен 49 жыл мерзімге Ресей Тарапына жалға беріледі.</w:t>
      </w:r>
      <w:r>
        <w:br/>
      </w:r>
      <w:r>
        <w:rPr>
          <w:rFonts w:ascii="Times New Roman"/>
          <w:b w:val="false"/>
          <w:i w:val="false"/>
          <w:color w:val="000000"/>
          <w:sz w:val="28"/>
        </w:rPr>
        <w:t>
      3. Жер учаскелерінің орналасқан орны мен шекаралары жоспарларда белгіленген (N 2, 3 және 4-қосымшалар).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Ресей Тарапы Қазақстан Республикасының елшілігі алып жатқан және жалпы алаңы 1871,9 шаршы метр болатын, Мәскеу қаласындағы Чистопрудный бульварында орналасқан 3 а үйді, 1, 2 және 7-құрылыстарды және жалпы алаңы 1118,9 шаршы метр болатын 3-үй, 1-құрылыс орналасқан үй-жайлар мен ғимараттарды Қазақстан Республикасының меншігіне береді.</w:t>
      </w:r>
      <w:r>
        <w:br/>
      </w:r>
      <w:r>
        <w:rPr>
          <w:rFonts w:ascii="Times New Roman"/>
          <w:b w:val="false"/>
          <w:i w:val="false"/>
          <w:color w:val="000000"/>
          <w:sz w:val="28"/>
        </w:rPr>
        <w:t>
      Чистопрудный бульварында орналасқан 3-үй, 2-құрылысты, алаңы 5113 шаршы метр үй-жайларды Қазақстан Республикасының меншігіне беру туралы мәселе жеке келісімнің тақырыбы болып табылады.</w:t>
      </w:r>
      <w:r>
        <w:br/>
      </w:r>
      <w:r>
        <w:rPr>
          <w:rFonts w:ascii="Times New Roman"/>
          <w:b w:val="false"/>
          <w:i w:val="false"/>
          <w:color w:val="000000"/>
          <w:sz w:val="28"/>
        </w:rPr>
        <w:t>
      Жоғарыда аталған үй-жайлар мен ғимараттар орналасқан, жалпы алаңы 6000 шаршы метр жер учаскесі жылына 1 рубль мөлшеріндегі жалға алу төлемімен 49 жыл мерзімге Қазақстан тарапына жалға беріледі.</w:t>
      </w:r>
      <w:r>
        <w:br/>
      </w:r>
      <w:r>
        <w:rPr>
          <w:rFonts w:ascii="Times New Roman"/>
          <w:b w:val="false"/>
          <w:i w:val="false"/>
          <w:color w:val="000000"/>
          <w:sz w:val="28"/>
        </w:rPr>
        <w:t>
      Аталған жер учаскесінің орналасқан орны мен шекарасы жоспарда белгіленген (N l-қосымша).</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1 және 2-баптарында көрсетілген үй-жайлар, ғимараттар жене жер учаскелері берешектерден, ауыртпалықтар мен үшінші тұлғалардың құқықтарынан азат күйінде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1 және 2-баптарында аталған үй-жайлар мен ғимараттар елшілік орналасқан мемлекеттің оларды сатып алуға артықшылық құқықтарын ескере отырып, сатылуы мүмкін.</w:t>
      </w:r>
      <w:r>
        <w:br/>
      </w:r>
      <w:r>
        <w:rPr>
          <w:rFonts w:ascii="Times New Roman"/>
          <w:b w:val="false"/>
          <w:i w:val="false"/>
          <w:color w:val="000000"/>
          <w:sz w:val="28"/>
        </w:rPr>
        <w:t>
      Сатылған жылжымайтын мүлікке қатысты осы Келісімнің қолданысы өздігінен тоқтатылады.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 мемлекеттерінің заңдарына сәйкес осы Келісімнің 1 және 2-баптарында аталған ғимараттардың меншік құқығын және жер учаскелерін пайдалану құқығын өзара негізде бір-біріне құқықтық ресімдеуді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Құрылыстың мақсаттары үшін Тараптардың тиісті қызметтері пайдаланатын дипломатиялық вализдерге арналған орындардың саны мен көлемін уақытша ұлғайту көзделеді, осындай жолмен контейнерлерге ұзындығы 40 футқа дейін көзге түсетін сыртқы белгілер салуға құқық беріледі, осыған байланысты бұл контейнерлер Дипломатиялық қатынастар туралы Вена конвенциясына сәйкес дипломатиялық вализдерге теңдестірілетін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1 және 2-баптарында аталғанынан тыс қызмет бабындағы және тұрғын үй-жайларды жалға алуды Тараптар тиісті жекелеген шарттар бойынша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Телефондарды, телетайптық байланысты, радио қондырғыларды пайдаланғаны үшін, осы Келісімнің 1 және 2-баптарында аталған үй-жайлар мен ғимараттарды жөндеу мен күтіп-ұстау үшін коммуналдық қызмет төлемдері дипломатиялық өкілдіктер мен олардың қызметкерлері үшін елшілік орналасқан елдің қолданылып жүрген нормативтері мен тарифтері бойынша жүргізіледі.</w:t>
      </w:r>
      <w:r>
        <w:br/>
      </w:r>
      <w:r>
        <w:rPr>
          <w:rFonts w:ascii="Times New Roman"/>
          <w:b w:val="false"/>
          <w:i w:val="false"/>
          <w:color w:val="000000"/>
          <w:sz w:val="28"/>
        </w:rPr>
        <w:t>
      Осы баптың ережесі Чистопрудный бульвары, 3-үй, 2-құрылыста орналасқан ғимаратқа қолданылмайды.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құрылысы салынады деп белгіленген объектілер қала құрылысының тұжырымдамасымен келісілген соң қабылдайтын мемлекеттің аумағында өз объектілерінің құрылысына кірісе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өзара негізде Тараптар мемлекеттерінің дипломатиялық өкілдіктері мен консулдық мекемелері қызметкерлерін, сондай-ақ олардың отбасы мүшелерін жасанды тіс салу мен дәстүрлі емес медициналық қызметтерді қоспағанда, тиісті мемлекеттік медициналық мекемелер жүзеге асыратын медициналық қызмет үшін төлемдерден босатады.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орындағандығын растайтын соңғы жазбаша хабардағы күннен бастап күшіне енеді.</w:t>
      </w:r>
      <w:r>
        <w:br/>
      </w:r>
      <w:r>
        <w:rPr>
          <w:rFonts w:ascii="Times New Roman"/>
          <w:b w:val="false"/>
          <w:i w:val="false"/>
          <w:color w:val="000000"/>
          <w:sz w:val="28"/>
        </w:rPr>
        <w:t>
      Осы Келісім 49 жыл мерзімге жасалады және тиісті кезең аяқталғанға дейін кем дегенде 1 жыл бұрын Тараптардың бірі өзінің осы Келісім күшін тоқтату ниеті туралы жазбаша нысанда хабарлайтын уақытқа дейін осындай келесі кезеңдерге өздігінен ұзартылатын болады.</w:t>
      </w:r>
    </w:p>
    <w:p>
      <w:pPr>
        <w:spacing w:after="0"/>
        <w:ind w:left="0"/>
        <w:jc w:val="both"/>
      </w:pPr>
      <w:r>
        <w:rPr>
          <w:rFonts w:ascii="Times New Roman"/>
          <w:b w:val="false"/>
          <w:i w:val="false"/>
          <w:color w:val="000000"/>
          <w:sz w:val="28"/>
        </w:rPr>
        <w:t>      Алматы қаласында 1998 жылғы 12 қазанда әрқайсысы қазақ және орыс тілдерінде екі дана болып жасалды және де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2008 жылғы 22 мамырда Астана қаласында жасалған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1998 жылғы 12 қазандағы келісімге өзгерістер енгізу туралы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Земельный участок посольства Казахстана</w:t>
      </w:r>
      <w:r>
        <w:br/>
      </w:r>
      <w:r>
        <w:rPr>
          <w:rFonts w:ascii="Times New Roman"/>
          <w:b w:val="false"/>
          <w:i w:val="false"/>
          <w:color w:val="000000"/>
          <w:sz w:val="28"/>
        </w:rPr>
        <w:t>
               в Москве</w:t>
      </w:r>
    </w:p>
    <w:p>
      <w:pPr>
        <w:spacing w:after="0"/>
        <w:ind w:left="0"/>
        <w:jc w:val="both"/>
      </w:pPr>
      <w:r>
        <w:drawing>
          <wp:inline distT="0" distB="0" distL="0" distR="0">
            <wp:extent cx="54102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5816600"/>
                    </a:xfrm>
                    <a:prstGeom prst="rect">
                      <a:avLst/>
                    </a:prstGeom>
                  </pic:spPr>
                </pic:pic>
              </a:graphicData>
            </a:graphic>
          </wp:inline>
        </w:drawing>
      </w:r>
    </w:p>
    <w:p>
      <w:pPr>
        <w:spacing w:after="0"/>
        <w:ind w:left="0"/>
        <w:jc w:val="both"/>
      </w:pP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Земельный участок посольства России</w:t>
      </w:r>
      <w:r>
        <w:br/>
      </w:r>
      <w:r>
        <w:rPr>
          <w:rFonts w:ascii="Times New Roman"/>
          <w:b w:val="false"/>
          <w:i w:val="false"/>
          <w:color w:val="000000"/>
          <w:sz w:val="28"/>
        </w:rPr>
        <w:t>
в Казахстане (г. Алма-Ата)</w:t>
      </w:r>
    </w:p>
    <w:p>
      <w:pPr>
        <w:spacing w:after="0"/>
        <w:ind w:left="0"/>
        <w:jc w:val="both"/>
      </w:pPr>
      <w:r>
        <w:drawing>
          <wp:inline distT="0" distB="0" distL="0" distR="0">
            <wp:extent cx="46482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4394200"/>
                    </a:xfrm>
                    <a:prstGeom prst="rect">
                      <a:avLst/>
                    </a:prstGeom>
                  </pic:spPr>
                </pic:pic>
              </a:graphicData>
            </a:graphic>
          </wp:inline>
        </w:drawing>
      </w:r>
    </w:p>
    <w:p>
      <w:pPr>
        <w:spacing w:after="0"/>
        <w:ind w:left="0"/>
        <w:jc w:val="both"/>
      </w:pPr>
      <w:r>
        <w:rPr>
          <w:rFonts w:ascii="Times New Roman"/>
          <w:b w:val="false"/>
          <w:i w:val="false"/>
          <w:color w:val="000000"/>
          <w:sz w:val="28"/>
        </w:rPr>
        <w:t>площадь участка 0,64 га</w:t>
      </w:r>
      <w:r>
        <w:br/>
      </w:r>
      <w:r>
        <w:rPr>
          <w:rFonts w:ascii="Times New Roman"/>
          <w:b w:val="false"/>
          <w:i w:val="false"/>
          <w:color w:val="000000"/>
          <w:sz w:val="28"/>
        </w:rPr>
        <w:t>
      м 1:1000</w:t>
      </w:r>
    </w:p>
    <w:p>
      <w:pPr>
        <w:spacing w:after="0"/>
        <w:ind w:left="0"/>
        <w:jc w:val="both"/>
      </w:pP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Проект выбора земельного участка</w:t>
      </w:r>
      <w:r>
        <w:br/>
      </w:r>
      <w:r>
        <w:rPr>
          <w:rFonts w:ascii="Times New Roman"/>
          <w:b w:val="false"/>
          <w:i w:val="false"/>
          <w:color w:val="000000"/>
          <w:sz w:val="28"/>
        </w:rPr>
        <w:t>
под строительство посольства РФ</w:t>
      </w:r>
      <w:r>
        <w:br/>
      </w:r>
      <w:r>
        <w:rPr>
          <w:rFonts w:ascii="Times New Roman"/>
          <w:b w:val="false"/>
          <w:i w:val="false"/>
          <w:color w:val="000000"/>
          <w:sz w:val="28"/>
        </w:rPr>
        <w:t>
в Казахстане (г. Астане)</w:t>
      </w:r>
      <w:r>
        <w:br/>
      </w:r>
      <w:r>
        <w:rPr>
          <w:rFonts w:ascii="Times New Roman"/>
          <w:b w:val="false"/>
          <w:i w:val="false"/>
          <w:color w:val="000000"/>
          <w:sz w:val="28"/>
        </w:rPr>
        <w:t>
 </w:t>
      </w:r>
    </w:p>
    <w:p>
      <w:pPr>
        <w:spacing w:after="0"/>
        <w:ind w:left="0"/>
        <w:jc w:val="both"/>
      </w:pPr>
      <w:r>
        <w:drawing>
          <wp:inline distT="0" distB="0" distL="0" distR="0">
            <wp:extent cx="80264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26400" cy="5880100"/>
                    </a:xfrm>
                    <a:prstGeom prst="rect">
                      <a:avLst/>
                    </a:prstGeom>
                  </pic:spPr>
                </pic:pic>
              </a:graphicData>
            </a:graphic>
          </wp:inline>
        </w:drawing>
      </w:r>
    </w:p>
    <w:p>
      <w:pPr>
        <w:spacing w:after="0"/>
        <w:ind w:left="0"/>
        <w:jc w:val="both"/>
      </w:pP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Проект выбора земельного участка</w:t>
      </w:r>
      <w:r>
        <w:br/>
      </w:r>
      <w:r>
        <w:rPr>
          <w:rFonts w:ascii="Times New Roman"/>
          <w:b w:val="false"/>
          <w:i w:val="false"/>
          <w:color w:val="000000"/>
          <w:sz w:val="28"/>
        </w:rPr>
        <w:t>
под строительство резиденции</w:t>
      </w:r>
      <w:r>
        <w:br/>
      </w:r>
      <w:r>
        <w:rPr>
          <w:rFonts w:ascii="Times New Roman"/>
          <w:b w:val="false"/>
          <w:i w:val="false"/>
          <w:color w:val="000000"/>
          <w:sz w:val="28"/>
        </w:rPr>
        <w:t>
Посольства РФ в г. Астане</w:t>
      </w:r>
      <w:r>
        <w:br/>
      </w:r>
      <w:r>
        <w:rPr>
          <w:rFonts w:ascii="Times New Roman"/>
          <w:b w:val="false"/>
          <w:i w:val="false"/>
          <w:color w:val="000000"/>
          <w:sz w:val="28"/>
        </w:rPr>
        <w:t>
 </w:t>
      </w:r>
    </w:p>
    <w:p>
      <w:pPr>
        <w:spacing w:after="0"/>
        <w:ind w:left="0"/>
        <w:jc w:val="both"/>
      </w:pPr>
      <w:r>
        <w:drawing>
          <wp:inline distT="0" distB="0" distL="0" distR="0">
            <wp:extent cx="56769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751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