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5335" w14:textId="f0b5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Қорғас өзенінде "Достық" ортақ бірлескен су торабын салудағы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7 маусымдағы № 522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Қорғас өзенінде «Достық» ортақ бірлескен су торабын салудағы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министрі Ақылбек Қажығұлұлы Күрішбаевқа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Республикасының Үкіметі арасындағы Қорғас өзенінде «Достық» ортақ бірлескен су торабын салудағы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7 маусымдағы</w:t>
      </w:r>
      <w:r>
        <w:br/>
      </w:r>
      <w:r>
        <w:rPr>
          <w:rFonts w:ascii="Times New Roman"/>
          <w:b w:val="false"/>
          <w:i w:val="false"/>
          <w:color w:val="000000"/>
          <w:sz w:val="28"/>
        </w:rPr>
        <w:t xml:space="preserve">
№ 522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Қорғас өзенінде</w:t>
      </w:r>
      <w:r>
        <w:br/>
      </w:r>
      <w:r>
        <w:rPr>
          <w:rFonts w:ascii="Times New Roman"/>
          <w:b/>
          <w:i w:val="false"/>
          <w:color w:val="000000"/>
        </w:rPr>
        <w:t>
«Достық» ортақ бірлескен су торабын салудағы</w:t>
      </w:r>
      <w:r>
        <w:br/>
      </w:r>
      <w:r>
        <w:rPr>
          <w:rFonts w:ascii="Times New Roman"/>
          <w:b/>
          <w:i w:val="false"/>
          <w:color w:val="000000"/>
        </w:rPr>
        <w:t>
ынтымақтастық туралы</w:t>
      </w:r>
    </w:p>
    <w:bookmarkEnd w:id="1"/>
    <w:bookmarkStart w:name="z6" w:id="2"/>
    <w:p>
      <w:pPr>
        <w:spacing w:after="0"/>
        <w:ind w:left="0"/>
        <w:jc w:val="both"/>
      </w:pPr>
      <w:r>
        <w:rPr>
          <w:rFonts w:ascii="Times New Roman"/>
          <w:b w:val="false"/>
          <w:i w:val="false"/>
          <w:color w:val="000000"/>
          <w:sz w:val="28"/>
        </w:rPr>
        <w:t>
      Бұдан әрі бірлесіп -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w:t>
      </w:r>
      <w:r>
        <w:rPr>
          <w:rFonts w:ascii="Times New Roman"/>
          <w:b w:val="false"/>
          <w:i w:val="false"/>
          <w:color w:val="000000"/>
          <w:sz w:val="28"/>
        </w:rPr>
        <w:t>
      2001 жылғы 12 қыркүйектегі Қазақстан Республикасының Үкіметі мен Қытай Халық Республикасы Үкіметінің арасындағы трансшекаралық өзендерді пайдалану және қорғау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1. Тараптар Қорғас шекаралық пунктінен 24,5 км қашықтықта, Қорғас су пунктінен 4,3 км төмен Қорғас өзенінде «Достық» ортақ бірлескен су торабын (бұдан әрі — бірлескен су торабы) салуды жүзеге асырады.</w:t>
      </w:r>
      <w:r>
        <w:br/>
      </w:r>
      <w:r>
        <w:rPr>
          <w:rFonts w:ascii="Times New Roman"/>
          <w:b w:val="false"/>
          <w:i w:val="false"/>
          <w:color w:val="000000"/>
          <w:sz w:val="28"/>
        </w:rPr>
        <w:t>
</w:t>
      </w:r>
      <w:r>
        <w:rPr>
          <w:rFonts w:ascii="Times New Roman"/>
          <w:b w:val="false"/>
          <w:i w:val="false"/>
          <w:color w:val="000000"/>
          <w:sz w:val="28"/>
        </w:rPr>
        <w:t>
      2. Бірлескен су торабының түйісу сызығы оның ортасынан өтетін сызық болып табылады.</w:t>
      </w:r>
      <w:r>
        <w:br/>
      </w:r>
      <w:r>
        <w:rPr>
          <w:rFonts w:ascii="Times New Roman"/>
          <w:b w:val="false"/>
          <w:i w:val="false"/>
          <w:color w:val="000000"/>
          <w:sz w:val="28"/>
        </w:rPr>
        <w:t>
</w:t>
      </w:r>
      <w:r>
        <w:rPr>
          <w:rFonts w:ascii="Times New Roman"/>
          <w:b w:val="false"/>
          <w:i w:val="false"/>
          <w:color w:val="000000"/>
          <w:sz w:val="28"/>
        </w:rPr>
        <w:t>
      3. Бірлескен су торабы тең үлеске ие Тараптар мемлекеттерінің ортақ меншігі болып табылады.</w:t>
      </w:r>
      <w:r>
        <w:br/>
      </w:r>
      <w:r>
        <w:rPr>
          <w:rFonts w:ascii="Times New Roman"/>
          <w:b w:val="false"/>
          <w:i w:val="false"/>
          <w:color w:val="000000"/>
          <w:sz w:val="28"/>
        </w:rPr>
        <w:t>
</w:t>
      </w:r>
      <w:r>
        <w:rPr>
          <w:rFonts w:ascii="Times New Roman"/>
          <w:b w:val="false"/>
          <w:i w:val="false"/>
          <w:color w:val="000000"/>
          <w:sz w:val="28"/>
        </w:rPr>
        <w:t>
      4. Бірлескен су торабын басқару және пайдалану мәселелері Тараптар арасында жасалатын жеке халықаралық шартпен реттеледі.</w:t>
      </w:r>
    </w:p>
    <w:bookmarkEnd w:id="4"/>
    <w:bookmarkStart w:name="z14" w:id="5"/>
    <w:p>
      <w:pPr>
        <w:spacing w:after="0"/>
        <w:ind w:left="0"/>
        <w:jc w:val="left"/>
      </w:pPr>
      <w:r>
        <w:rPr>
          <w:rFonts w:ascii="Times New Roman"/>
          <w:b/>
          <w:i w:val="false"/>
          <w:color w:val="000000"/>
        </w:rPr>
        <w:t xml:space="preserve"> 
2-бап</w:t>
      </w:r>
    </w:p>
    <w:bookmarkEnd w:id="5"/>
    <w:bookmarkStart w:name="z15" w:id="6"/>
    <w:p>
      <w:pPr>
        <w:spacing w:after="0"/>
        <w:ind w:left="0"/>
        <w:jc w:val="both"/>
      </w:pPr>
      <w:r>
        <w:rPr>
          <w:rFonts w:ascii="Times New Roman"/>
          <w:b w:val="false"/>
          <w:i w:val="false"/>
          <w:color w:val="000000"/>
          <w:sz w:val="28"/>
        </w:rPr>
        <w:t>
      1. Бірлескен су торабын салу жобасы мынадай құрылыстарды:</w:t>
      </w:r>
      <w:r>
        <w:br/>
      </w:r>
      <w:r>
        <w:rPr>
          <w:rFonts w:ascii="Times New Roman"/>
          <w:b w:val="false"/>
          <w:i w:val="false"/>
          <w:color w:val="000000"/>
          <w:sz w:val="28"/>
        </w:rPr>
        <w:t>
</w:t>
      </w:r>
      <w:r>
        <w:rPr>
          <w:rFonts w:ascii="Times New Roman"/>
          <w:b w:val="false"/>
          <w:i w:val="false"/>
          <w:color w:val="000000"/>
          <w:sz w:val="28"/>
        </w:rPr>
        <w:t>
      1) реттелген тармағын және бұрушы арналарды;</w:t>
      </w:r>
      <w:r>
        <w:br/>
      </w:r>
      <w:r>
        <w:rPr>
          <w:rFonts w:ascii="Times New Roman"/>
          <w:b w:val="false"/>
          <w:i w:val="false"/>
          <w:color w:val="000000"/>
          <w:sz w:val="28"/>
        </w:rPr>
        <w:t>
</w:t>
      </w:r>
      <w:r>
        <w:rPr>
          <w:rFonts w:ascii="Times New Roman"/>
          <w:b w:val="false"/>
          <w:i w:val="false"/>
          <w:color w:val="000000"/>
          <w:sz w:val="28"/>
        </w:rPr>
        <w:t>
      2) қашыртқы және шаю құрылғылары бар бөгеттерді;</w:t>
      </w:r>
      <w:r>
        <w:br/>
      </w:r>
      <w:r>
        <w:rPr>
          <w:rFonts w:ascii="Times New Roman"/>
          <w:b w:val="false"/>
          <w:i w:val="false"/>
          <w:color w:val="000000"/>
          <w:sz w:val="28"/>
        </w:rPr>
        <w:t>
</w:t>
      </w:r>
      <w:r>
        <w:rPr>
          <w:rFonts w:ascii="Times New Roman"/>
          <w:b w:val="false"/>
          <w:i w:val="false"/>
          <w:color w:val="000000"/>
          <w:sz w:val="28"/>
        </w:rPr>
        <w:t>
      3) кіру және шығу шлюздері бар ирелең каналдарды;</w:t>
      </w:r>
      <w:r>
        <w:br/>
      </w:r>
      <w:r>
        <w:rPr>
          <w:rFonts w:ascii="Times New Roman"/>
          <w:b w:val="false"/>
          <w:i w:val="false"/>
          <w:color w:val="000000"/>
          <w:sz w:val="28"/>
        </w:rPr>
        <w:t>
</w:t>
      </w:r>
      <w:r>
        <w:rPr>
          <w:rFonts w:ascii="Times New Roman"/>
          <w:b w:val="false"/>
          <w:i w:val="false"/>
          <w:color w:val="000000"/>
          <w:sz w:val="28"/>
        </w:rPr>
        <w:t>
      4) магистралды каналдардың бас шлюздерін;</w:t>
      </w:r>
      <w:r>
        <w:br/>
      </w:r>
      <w:r>
        <w:rPr>
          <w:rFonts w:ascii="Times New Roman"/>
          <w:b w:val="false"/>
          <w:i w:val="false"/>
          <w:color w:val="000000"/>
          <w:sz w:val="28"/>
        </w:rPr>
        <w:t>
</w:t>
      </w:r>
      <w:r>
        <w:rPr>
          <w:rFonts w:ascii="Times New Roman"/>
          <w:b w:val="false"/>
          <w:i w:val="false"/>
          <w:color w:val="000000"/>
          <w:sz w:val="28"/>
        </w:rPr>
        <w:t>
      5) автоматтандыру, электрмен жабдықтау және бақылау құралдары бар диспетчерлік пунктті;</w:t>
      </w:r>
      <w:r>
        <w:br/>
      </w:r>
      <w:r>
        <w:rPr>
          <w:rFonts w:ascii="Times New Roman"/>
          <w:b w:val="false"/>
          <w:i w:val="false"/>
          <w:color w:val="000000"/>
          <w:sz w:val="28"/>
        </w:rPr>
        <w:t>
</w:t>
      </w:r>
      <w:r>
        <w:rPr>
          <w:rFonts w:ascii="Times New Roman"/>
          <w:b w:val="false"/>
          <w:i w:val="false"/>
          <w:color w:val="000000"/>
          <w:sz w:val="28"/>
        </w:rPr>
        <w:t>
      6) әрбір Тарап мемлекеттерінің аумағындағы бірлескен су торабына ұзындығы 200 метр кірме жолдарды қамтиды.</w:t>
      </w:r>
      <w:r>
        <w:br/>
      </w:r>
      <w:r>
        <w:rPr>
          <w:rFonts w:ascii="Times New Roman"/>
          <w:b w:val="false"/>
          <w:i w:val="false"/>
          <w:color w:val="000000"/>
          <w:sz w:val="28"/>
        </w:rPr>
        <w:t>
</w:t>
      </w:r>
      <w:r>
        <w:rPr>
          <w:rFonts w:ascii="Times New Roman"/>
          <w:b w:val="false"/>
          <w:i w:val="false"/>
          <w:color w:val="000000"/>
          <w:sz w:val="28"/>
        </w:rPr>
        <w:t>
      2. Бірлескен су торабының құрамына кірмейтін қызмет көрсетуші объектілер (әрбір Тарап мемлекеттерінің аумағында электрмен жабдықталуы және коммуникациясы бар әкімшілік ғимарат) салуды әрбір Тарап дербес жүзеге асырады.</w:t>
      </w:r>
    </w:p>
    <w:bookmarkEnd w:id="6"/>
    <w:bookmarkStart w:name="z23"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Бірлескен су торабының құрылысын қаржыландыруды Тараптар бірлескен су торабының жалпы құнының 50 пайызы бойынша ынтымақтаса жүзеге асырады.</w:t>
      </w:r>
    </w:p>
    <w:bookmarkStart w:name="z24" w:id="8"/>
    <w:p>
      <w:pPr>
        <w:spacing w:after="0"/>
        <w:ind w:left="0"/>
        <w:jc w:val="left"/>
      </w:pPr>
      <w:r>
        <w:rPr>
          <w:rFonts w:ascii="Times New Roman"/>
          <w:b/>
          <w:i w:val="false"/>
          <w:color w:val="000000"/>
        </w:rPr>
        <w:t xml:space="preserve"> 
4-бап</w:t>
      </w:r>
    </w:p>
    <w:bookmarkEnd w:id="8"/>
    <w:bookmarkStart w:name="z25" w:id="9"/>
    <w:p>
      <w:pPr>
        <w:spacing w:after="0"/>
        <w:ind w:left="0"/>
        <w:jc w:val="both"/>
      </w:pPr>
      <w:r>
        <w:rPr>
          <w:rFonts w:ascii="Times New Roman"/>
          <w:b w:val="false"/>
          <w:i w:val="false"/>
          <w:color w:val="000000"/>
          <w:sz w:val="28"/>
        </w:rPr>
        <w:t>
      Бірлескен су торабын салу кезінде Тараптар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бірлескен су торабының құрылысы өзен арнасының қалпы мен мемлекеттік шекара сызығының өтуін өзгертпеуге, жағалаулардың бұзылуын тудырмауға және Тараптар мемлекеттері қоршаған ортасының жағдайына кері әсерін тигізбеуге тиіс.</w:t>
      </w:r>
      <w:r>
        <w:br/>
      </w:r>
      <w:r>
        <w:rPr>
          <w:rFonts w:ascii="Times New Roman"/>
          <w:b w:val="false"/>
          <w:i w:val="false"/>
          <w:color w:val="000000"/>
          <w:sz w:val="28"/>
        </w:rPr>
        <w:t>
</w:t>
      </w:r>
      <w:r>
        <w:rPr>
          <w:rFonts w:ascii="Times New Roman"/>
          <w:b w:val="false"/>
          <w:i w:val="false"/>
          <w:color w:val="000000"/>
          <w:sz w:val="28"/>
        </w:rPr>
        <w:t>
      2) бірлескен су торабын салу Тараптар мемлекеттерінің заңнамаларына, Тараптардың уәкілетті органдары бекітетін жобалау-сметалық және өзге де құжаттамаға және осындай объектілерді салу мен пайдаланудың халықаралық және ұлттық қауіпсіздік нормаларына қатаң сәйкестікте жүзеге асырылады.</w:t>
      </w:r>
    </w:p>
    <w:bookmarkEnd w:id="9"/>
    <w:bookmarkStart w:name="z28" w:id="10"/>
    <w:p>
      <w:pPr>
        <w:spacing w:after="0"/>
        <w:ind w:left="0"/>
        <w:jc w:val="left"/>
      </w:pPr>
      <w:r>
        <w:rPr>
          <w:rFonts w:ascii="Times New Roman"/>
          <w:b/>
          <w:i w:val="false"/>
          <w:color w:val="000000"/>
        </w:rPr>
        <w:t xml:space="preserve"> 
5-бап</w:t>
      </w:r>
    </w:p>
    <w:bookmarkEnd w:id="10"/>
    <w:bookmarkStart w:name="z29" w:id="11"/>
    <w:p>
      <w:pPr>
        <w:spacing w:after="0"/>
        <w:ind w:left="0"/>
        <w:jc w:val="both"/>
      </w:pPr>
      <w:r>
        <w:rPr>
          <w:rFonts w:ascii="Times New Roman"/>
          <w:b w:val="false"/>
          <w:i w:val="false"/>
          <w:color w:val="000000"/>
          <w:sz w:val="28"/>
        </w:rPr>
        <w:t>
      1. Бірлескен су торабын салуды үйлестіру мақсатында Қазақстан-Қытай Құрылыс комитеті құрылады (бұдан әрі - Комитет).</w:t>
      </w:r>
      <w:r>
        <w:br/>
      </w:r>
      <w:r>
        <w:rPr>
          <w:rFonts w:ascii="Times New Roman"/>
          <w:b w:val="false"/>
          <w:i w:val="false"/>
          <w:color w:val="000000"/>
          <w:sz w:val="28"/>
        </w:rPr>
        <w:t>
</w:t>
      </w:r>
      <w:r>
        <w:rPr>
          <w:rFonts w:ascii="Times New Roman"/>
          <w:b w:val="false"/>
          <w:i w:val="false"/>
          <w:color w:val="000000"/>
          <w:sz w:val="28"/>
        </w:rPr>
        <w:t>
      2. Комитет қазақстандық және қытайлық бөліктерден тұрады, олардың әрқайсысына әрбір Тараптан уәкілетті органдар мен мүдделі мемлекеттік органдардың, сондай-ақ ұйымдардың өкілдері кіреді.</w:t>
      </w:r>
      <w:r>
        <w:br/>
      </w:r>
      <w:r>
        <w:rPr>
          <w:rFonts w:ascii="Times New Roman"/>
          <w:b w:val="false"/>
          <w:i w:val="false"/>
          <w:color w:val="000000"/>
          <w:sz w:val="28"/>
        </w:rPr>
        <w:t>
</w:t>
      </w:r>
      <w:r>
        <w:rPr>
          <w:rFonts w:ascii="Times New Roman"/>
          <w:b w:val="false"/>
          <w:i w:val="false"/>
          <w:color w:val="000000"/>
          <w:sz w:val="28"/>
        </w:rPr>
        <w:t>
      3. Әрбір Тарап өз Комитеті бөлігінің төрағасы мен төрағаның орынбасарын тағайындайды.</w:t>
      </w:r>
      <w:r>
        <w:br/>
      </w:r>
      <w:r>
        <w:rPr>
          <w:rFonts w:ascii="Times New Roman"/>
          <w:b w:val="false"/>
          <w:i w:val="false"/>
          <w:color w:val="000000"/>
          <w:sz w:val="28"/>
        </w:rPr>
        <w:t>
</w:t>
      </w:r>
      <w:r>
        <w:rPr>
          <w:rFonts w:ascii="Times New Roman"/>
          <w:b w:val="false"/>
          <w:i w:val="false"/>
          <w:color w:val="000000"/>
          <w:sz w:val="28"/>
        </w:rPr>
        <w:t>
      4. Комитет туралы ережені Комитеттің екі бөлігінің төрағалары бекітеді.</w:t>
      </w:r>
      <w:r>
        <w:br/>
      </w:r>
      <w:r>
        <w:rPr>
          <w:rFonts w:ascii="Times New Roman"/>
          <w:b w:val="false"/>
          <w:i w:val="false"/>
          <w:color w:val="000000"/>
          <w:sz w:val="28"/>
        </w:rPr>
        <w:t>
</w:t>
      </w:r>
      <w:r>
        <w:rPr>
          <w:rFonts w:ascii="Times New Roman"/>
          <w:b w:val="false"/>
          <w:i w:val="false"/>
          <w:color w:val="000000"/>
          <w:sz w:val="28"/>
        </w:rPr>
        <w:t>
      5. Комитеттің міндетіне әрбір Тарап мемлекеттерінің аумағындағы инженерлік-құрылыс жұмыстарын үйлестіру және құрылысқа байланысты Тараптардың бірлескен шешімін талап ететін ұйымдастырушылық және басқа да мәселелерді шешу кіреді.</w:t>
      </w:r>
      <w:r>
        <w:br/>
      </w:r>
      <w:r>
        <w:rPr>
          <w:rFonts w:ascii="Times New Roman"/>
          <w:b w:val="false"/>
          <w:i w:val="false"/>
          <w:color w:val="000000"/>
          <w:sz w:val="28"/>
        </w:rPr>
        <w:t>
</w:t>
      </w:r>
      <w:r>
        <w:rPr>
          <w:rFonts w:ascii="Times New Roman"/>
          <w:b w:val="false"/>
          <w:i w:val="false"/>
          <w:color w:val="000000"/>
          <w:sz w:val="28"/>
        </w:rPr>
        <w:t>
      6. Комитет өз отырыстарын әрбір Тарап мемлекеттерінің аумағында кезектесіп өткізеді. Кез келген Тараптың бастамасы бойынша Комитеттің кезектен тыс отырыстары өткізілуі мүмкін.</w:t>
      </w:r>
    </w:p>
    <w:bookmarkEnd w:id="11"/>
    <w:bookmarkStart w:name="z35" w:id="12"/>
    <w:p>
      <w:pPr>
        <w:spacing w:after="0"/>
        <w:ind w:left="0"/>
        <w:jc w:val="left"/>
      </w:pPr>
      <w:r>
        <w:rPr>
          <w:rFonts w:ascii="Times New Roman"/>
          <w:b/>
          <w:i w:val="false"/>
          <w:color w:val="000000"/>
        </w:rPr>
        <w:t xml:space="preserve"> 
6-бап</w:t>
      </w:r>
    </w:p>
    <w:bookmarkEnd w:id="12"/>
    <w:bookmarkStart w:name="z36" w:id="13"/>
    <w:p>
      <w:pPr>
        <w:spacing w:after="0"/>
        <w:ind w:left="0"/>
        <w:jc w:val="both"/>
      </w:pPr>
      <w:r>
        <w:rPr>
          <w:rFonts w:ascii="Times New Roman"/>
          <w:b w:val="false"/>
          <w:i w:val="false"/>
          <w:color w:val="000000"/>
          <w:sz w:val="28"/>
        </w:rPr>
        <w:t>
      1. Осы Келісімді іске асыру жөніндегі уәкілетті органдар:</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Ауыл шаруашылығы министрлігінің Су ресурстары комитеті;</w:t>
      </w:r>
      <w:r>
        <w:br/>
      </w:r>
      <w:r>
        <w:rPr>
          <w:rFonts w:ascii="Times New Roman"/>
          <w:b w:val="false"/>
          <w:i w:val="false"/>
          <w:color w:val="000000"/>
          <w:sz w:val="28"/>
        </w:rPr>
        <w:t>
</w:t>
      </w:r>
      <w:r>
        <w:rPr>
          <w:rFonts w:ascii="Times New Roman"/>
          <w:b w:val="false"/>
          <w:i w:val="false"/>
          <w:color w:val="000000"/>
          <w:sz w:val="28"/>
        </w:rPr>
        <w:t>
      Қытай тарапынан — Шыңжан өндірістік-құрылыс корпусы болып табылады.</w:t>
      </w:r>
      <w:r>
        <w:br/>
      </w:r>
      <w:r>
        <w:rPr>
          <w:rFonts w:ascii="Times New Roman"/>
          <w:b w:val="false"/>
          <w:i w:val="false"/>
          <w:color w:val="000000"/>
          <w:sz w:val="28"/>
        </w:rPr>
        <w:t>
</w:t>
      </w:r>
      <w:r>
        <w:rPr>
          <w:rFonts w:ascii="Times New Roman"/>
          <w:b w:val="false"/>
          <w:i w:val="false"/>
          <w:color w:val="000000"/>
          <w:sz w:val="28"/>
        </w:rPr>
        <w:t>
      2. Уәкілетті органның атауы немесе функциялары өзгерген жағдайда, әрбір Тарап бұл туралы екінші Тарапты дипломатиялық арналар арқылы жедел хабардар етеді.</w:t>
      </w:r>
    </w:p>
    <w:bookmarkEnd w:id="13"/>
    <w:bookmarkStart w:name="z40" w:id="14"/>
    <w:p>
      <w:pPr>
        <w:spacing w:after="0"/>
        <w:ind w:left="0"/>
        <w:jc w:val="left"/>
      </w:pPr>
      <w:r>
        <w:rPr>
          <w:rFonts w:ascii="Times New Roman"/>
          <w:b/>
          <w:i w:val="false"/>
          <w:color w:val="000000"/>
        </w:rPr>
        <w:t xml:space="preserve"> 
7-бап</w:t>
      </w:r>
    </w:p>
    <w:bookmarkEnd w:id="14"/>
    <w:bookmarkStart w:name="z41" w:id="15"/>
    <w:p>
      <w:pPr>
        <w:spacing w:after="0"/>
        <w:ind w:left="0"/>
        <w:jc w:val="both"/>
      </w:pPr>
      <w:r>
        <w:rPr>
          <w:rFonts w:ascii="Times New Roman"/>
          <w:b w:val="false"/>
          <w:i w:val="false"/>
          <w:color w:val="000000"/>
          <w:sz w:val="28"/>
        </w:rPr>
        <w:t>
      1. Бірлескен су торабын тиімді салу мақсатында:</w:t>
      </w:r>
      <w:r>
        <w:br/>
      </w:r>
      <w:r>
        <w:rPr>
          <w:rFonts w:ascii="Times New Roman"/>
          <w:b w:val="false"/>
          <w:i w:val="false"/>
          <w:color w:val="000000"/>
          <w:sz w:val="28"/>
        </w:rPr>
        <w:t>
</w:t>
      </w:r>
      <w:r>
        <w:rPr>
          <w:rFonts w:ascii="Times New Roman"/>
          <w:b w:val="false"/>
          <w:i w:val="false"/>
          <w:color w:val="000000"/>
          <w:sz w:val="28"/>
        </w:rPr>
        <w:t>
      1) бірлескен су торабы құрылысының жобалау-сметалық құжаттамасын қазақстандық Тарап әзірлейді және Тараптар бірлесіп бекітеді;</w:t>
      </w:r>
      <w:r>
        <w:br/>
      </w:r>
      <w:r>
        <w:rPr>
          <w:rFonts w:ascii="Times New Roman"/>
          <w:b w:val="false"/>
          <w:i w:val="false"/>
          <w:color w:val="000000"/>
          <w:sz w:val="28"/>
        </w:rPr>
        <w:t>
</w:t>
      </w:r>
      <w:r>
        <w:rPr>
          <w:rFonts w:ascii="Times New Roman"/>
          <w:b w:val="false"/>
          <w:i w:val="false"/>
          <w:color w:val="000000"/>
          <w:sz w:val="28"/>
        </w:rPr>
        <w:t>
      2) бірлескен су торабын салуды Тараптар бірлесіп белгілейтін бірыңғай Бас мердігер жүзеге асырады.</w:t>
      </w:r>
      <w:r>
        <w:br/>
      </w:r>
      <w:r>
        <w:rPr>
          <w:rFonts w:ascii="Times New Roman"/>
          <w:b w:val="false"/>
          <w:i w:val="false"/>
          <w:color w:val="000000"/>
          <w:sz w:val="28"/>
        </w:rPr>
        <w:t>
</w:t>
      </w:r>
      <w:r>
        <w:rPr>
          <w:rFonts w:ascii="Times New Roman"/>
          <w:b w:val="false"/>
          <w:i w:val="false"/>
          <w:color w:val="000000"/>
          <w:sz w:val="28"/>
        </w:rPr>
        <w:t>
      3) Тараптардың уәкілетті органдары Бас мердігермен құрылыс салу туралы бірлескен азаматтық-құқықтық шарт жасасады.</w:t>
      </w:r>
      <w:r>
        <w:br/>
      </w:r>
      <w:r>
        <w:rPr>
          <w:rFonts w:ascii="Times New Roman"/>
          <w:b w:val="false"/>
          <w:i w:val="false"/>
          <w:color w:val="000000"/>
          <w:sz w:val="28"/>
        </w:rPr>
        <w:t>
</w:t>
      </w:r>
      <w:r>
        <w:rPr>
          <w:rFonts w:ascii="Times New Roman"/>
          <w:b w:val="false"/>
          <w:i w:val="false"/>
          <w:color w:val="000000"/>
          <w:sz w:val="28"/>
        </w:rPr>
        <w:t>
      2. Жобалау-сметалық құжаттамаға Тараптар мемлекеттерінің заңнамаларына сәйкес бірлескен су торабын салуға арналған қажетті рұқсат ету құжаттары және/немесе лицензиялары да қоса берілуге тиіс.</w:t>
      </w:r>
    </w:p>
    <w:bookmarkEnd w:id="15"/>
    <w:bookmarkStart w:name="z46" w:id="16"/>
    <w:p>
      <w:pPr>
        <w:spacing w:after="0"/>
        <w:ind w:left="0"/>
        <w:jc w:val="left"/>
      </w:pPr>
      <w:r>
        <w:rPr>
          <w:rFonts w:ascii="Times New Roman"/>
          <w:b/>
          <w:i w:val="false"/>
          <w:color w:val="000000"/>
        </w:rPr>
        <w:t xml:space="preserve"> 
8-бап</w:t>
      </w:r>
    </w:p>
    <w:bookmarkEnd w:id="16"/>
    <w:p>
      <w:pPr>
        <w:spacing w:after="0"/>
        <w:ind w:left="0"/>
        <w:jc w:val="both"/>
      </w:pPr>
      <w:r>
        <w:rPr>
          <w:rFonts w:ascii="Times New Roman"/>
          <w:b w:val="false"/>
          <w:i w:val="false"/>
          <w:color w:val="000000"/>
          <w:sz w:val="28"/>
        </w:rPr>
        <w:t>      Құрылыс жұмыстарын қабылдауды әрбір Тараптың, уәкілетті органы өз мемлекетінің аумағында өз мемлекетінің заңнамасына сәйкес және Тараптардың уәкілетті органдары бірлесіп бекітетін кестеге сай Комитетпен келісім бойынша кезең-кезеңімен жүзеге асырады.</w:t>
      </w:r>
    </w:p>
    <w:bookmarkStart w:name="z47" w:id="17"/>
    <w:p>
      <w:pPr>
        <w:spacing w:after="0"/>
        <w:ind w:left="0"/>
        <w:jc w:val="left"/>
      </w:pPr>
      <w:r>
        <w:rPr>
          <w:rFonts w:ascii="Times New Roman"/>
          <w:b/>
          <w:i w:val="false"/>
          <w:color w:val="000000"/>
        </w:rPr>
        <w:t xml:space="preserve"> 
9-бап</w:t>
      </w:r>
    </w:p>
    <w:bookmarkEnd w:id="17"/>
    <w:bookmarkStart w:name="z48" w:id="18"/>
    <w:p>
      <w:pPr>
        <w:spacing w:after="0"/>
        <w:ind w:left="0"/>
        <w:jc w:val="both"/>
      </w:pPr>
      <w:r>
        <w:rPr>
          <w:rFonts w:ascii="Times New Roman"/>
          <w:b w:val="false"/>
          <w:i w:val="false"/>
          <w:color w:val="000000"/>
          <w:sz w:val="28"/>
        </w:rPr>
        <w:t>
      1. Тараптар мемлекеттерінің шекаралық органдары бірлескен су торабы құрылысының ауданында жұмыс персоналының мемлекеттік шекарадан өтуін, бірлескен су торабын салу үшін қажетті жабдықтарды, шикізатты және материалдарды оңайлатылған тәртіппен тасымалдауды қамтамасыз етеді және мемлекеттік шекара режимінің сақталуын бақылайды.</w:t>
      </w:r>
      <w:r>
        <w:br/>
      </w:r>
      <w:r>
        <w:rPr>
          <w:rFonts w:ascii="Times New Roman"/>
          <w:b w:val="false"/>
          <w:i w:val="false"/>
          <w:color w:val="000000"/>
          <w:sz w:val="28"/>
        </w:rPr>
        <w:t>
</w:t>
      </w:r>
      <w:r>
        <w:rPr>
          <w:rFonts w:ascii="Times New Roman"/>
          <w:b w:val="false"/>
          <w:i w:val="false"/>
          <w:color w:val="000000"/>
          <w:sz w:val="28"/>
        </w:rPr>
        <w:t>
      2. Бірлескен су торабын салу үшін Тараптар мемлекеттері бөлген жер учаскелері Тараптар бекіткен жобалау-сметалық құжаттамаға сәйкес бірлескен су торабын салу мақсаттары үшін ғана пайдаланылады.</w:t>
      </w:r>
    </w:p>
    <w:bookmarkEnd w:id="18"/>
    <w:bookmarkStart w:name="z50" w:id="19"/>
    <w:p>
      <w:pPr>
        <w:spacing w:after="0"/>
        <w:ind w:left="0"/>
        <w:jc w:val="left"/>
      </w:pPr>
      <w:r>
        <w:rPr>
          <w:rFonts w:ascii="Times New Roman"/>
          <w:b/>
          <w:i w:val="false"/>
          <w:color w:val="000000"/>
        </w:rPr>
        <w:t xml:space="preserve"> 
10-бап</w:t>
      </w:r>
    </w:p>
    <w:bookmarkEnd w:id="19"/>
    <w:bookmarkStart w:name="z51" w:id="20"/>
    <w:p>
      <w:pPr>
        <w:spacing w:after="0"/>
        <w:ind w:left="0"/>
        <w:jc w:val="both"/>
      </w:pPr>
      <w:r>
        <w:rPr>
          <w:rFonts w:ascii="Times New Roman"/>
          <w:b w:val="false"/>
          <w:i w:val="false"/>
          <w:color w:val="000000"/>
          <w:sz w:val="28"/>
        </w:rPr>
        <w:t>
      Осы Келісімнің ережелерін түсіндіруде және қолдануда туындаған барлық келіспеушіліктер консультациялар жүргізу жолымен шешіледі.</w:t>
      </w:r>
    </w:p>
    <w:bookmarkEnd w:id="20"/>
    <w:bookmarkStart w:name="z52" w:id="21"/>
    <w:p>
      <w:pPr>
        <w:spacing w:after="0"/>
        <w:ind w:left="0"/>
        <w:jc w:val="left"/>
      </w:pPr>
      <w:r>
        <w:rPr>
          <w:rFonts w:ascii="Times New Roman"/>
          <w:b/>
          <w:i w:val="false"/>
          <w:color w:val="000000"/>
        </w:rPr>
        <w:t xml:space="preserve"> 
11-бап</w:t>
      </w:r>
    </w:p>
    <w:bookmarkEnd w:id="21"/>
    <w:bookmarkStart w:name="z53" w:id="22"/>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және жеке хаттамалармен ресімделетін өзгерістер немесе толықтырулар енгізілуі мүмкін.</w:t>
      </w:r>
    </w:p>
    <w:bookmarkEnd w:id="22"/>
    <w:bookmarkStart w:name="z54" w:id="23"/>
    <w:p>
      <w:pPr>
        <w:spacing w:after="0"/>
        <w:ind w:left="0"/>
        <w:jc w:val="left"/>
      </w:pPr>
      <w:r>
        <w:rPr>
          <w:rFonts w:ascii="Times New Roman"/>
          <w:b/>
          <w:i w:val="false"/>
          <w:color w:val="000000"/>
        </w:rPr>
        <w:t xml:space="preserve"> 
12-бап</w:t>
      </w:r>
    </w:p>
    <w:bookmarkEnd w:id="23"/>
    <w:bookmarkStart w:name="z55" w:id="24"/>
    <w:p>
      <w:pPr>
        <w:spacing w:after="0"/>
        <w:ind w:left="0"/>
        <w:jc w:val="both"/>
      </w:pPr>
      <w:r>
        <w:rPr>
          <w:rFonts w:ascii="Times New Roman"/>
          <w:b w:val="false"/>
          <w:i w:val="false"/>
          <w:color w:val="000000"/>
          <w:sz w:val="28"/>
        </w:rPr>
        <w:t>
      1. Осы Келісім Бірлескен су торабын салу кезеңіне жасалады.</w:t>
      </w:r>
      <w:r>
        <w:br/>
      </w:r>
      <w:r>
        <w:rPr>
          <w:rFonts w:ascii="Times New Roman"/>
          <w:b w:val="false"/>
          <w:i w:val="false"/>
          <w:color w:val="000000"/>
          <w:sz w:val="28"/>
        </w:rPr>
        <w:t>
</w:t>
      </w:r>
      <w:r>
        <w:rPr>
          <w:rFonts w:ascii="Times New Roman"/>
          <w:b w:val="false"/>
          <w:i w:val="false"/>
          <w:color w:val="000000"/>
          <w:sz w:val="28"/>
        </w:rPr>
        <w:t>
      2. Осы Келісім Тараптар мемлекеттерінің заңнамаларына қайшы келмейтін бөлігінде уақытша қолданылады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p>
    <w:bookmarkEnd w:id="24"/>
    <w:bookmarkStart w:name="z57" w:id="25"/>
    <w:p>
      <w:pPr>
        <w:spacing w:after="0"/>
        <w:ind w:left="0"/>
        <w:jc w:val="both"/>
      </w:pPr>
      <w:r>
        <w:rPr>
          <w:rFonts w:ascii="Times New Roman"/>
          <w:b w:val="false"/>
          <w:i w:val="false"/>
          <w:color w:val="000000"/>
          <w:sz w:val="28"/>
        </w:rPr>
        <w:t>       
2010 жылғы «__» ______ ______ қаласында әрқайсысы қазақ, қытай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bookmarkEnd w:id="25"/>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