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5a25" w14:textId="e83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5 шілдедегі № 648 және 2008 жылғы 21 сәуірдегі № 573 жарлықтарына өзгерістер енгізу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маусымдағы № 506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2001 жылғы 5 шілдедегі № 648 және 2008 жылғы 21 сәуірдегі № 573 жарлықтарына өзгерістер енгізу туралы" Қазақстан Республикасы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2001 жылғы 5 шілдедегі №</w:t>
      </w:r>
      <w:r>
        <w:br/>
      </w:r>
      <w:r>
        <w:rPr>
          <w:rFonts w:ascii="Times New Roman"/>
          <w:b/>
          <w:i w:val="false"/>
          <w:color w:val="000000"/>
        </w:rPr>
        <w:t>
648 және 2008 жылғы 21 сәуірдегі № 573 жарлықтарына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"Жекелеген мемлекеттік жоғары оқу орындарына ерекше мәртебе беру туралы"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331-құжат; 2003 ж., № 39, 397-құжат; 2006 ж., № 26, 265-құжат):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Қазақ ұлттық өнер университетіне;";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166-құжат):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бірінші басшыларын Қазақстан Республикасының Президенті қызметке тағайындайтын және қызметтен босататын мемлекеттік жоғары оқу орындарының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Қазақ ұлттық өнер университеті".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