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d4b1" w14:textId="d7dd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27 мамырдағы № 479 Қаулысы</w:t>
      </w:r>
    </w:p>
    <w:p>
      <w:pPr>
        <w:spacing w:after="0"/>
        <w:ind w:left="0"/>
        <w:jc w:val="both"/>
      </w:pPr>
      <w:bookmarkStart w:name="z1" w:id="0"/>
      <w:r>
        <w:rPr>
          <w:rFonts w:ascii="Times New Roman"/>
          <w:b w:val="false"/>
          <w:i w:val="false"/>
          <w:color w:val="000000"/>
          <w:sz w:val="28"/>
        </w:rPr>
        <w:t>
      «Қазақстан Республикасының мемлекеттік басқару жүйесін одан әрі жетілдіру туралы» Қазақстан Республикасы Президентінің 2010 жылғы 12 наурыздағы № 936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1-жол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9373"/>
        <w:gridCol w:w="2833"/>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 оған ведомстволық бағыныстағы мемлекеттік мекемелерді ескере отырып, оның ішінде: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министрлігіне ведомстволық бағыныстағы мемлекеттік мекемелер, оның ішінде: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мемлекеттік археологиялық қорық-мұражайы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ұлттық тарихи-мәдени және табиғи қорық-мұражайы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«Әзірет Сұлтан» мемлекеттік тарихи-мәдени қорық мұражайы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«Жидебай-Бөрілі» Абайдың мемлекеттік тарихи-мәдени және әдеби-мемориалдық қорық-мұражайы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«Көне Тараз ескерткіштері» мемлекеттік тарихи-мәдени қорық-мұражайы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кітапханасы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 және нашар көретін азаматтарға арналған республикалық кітапхана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Астана қаласындағы Ұлттық академиялық кітапханасы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Президенттік мәдениет орталығы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және қымбат бағалы металдар мемлекеттік мұражайы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«Тамғалы» мемлекеттік тарихи-мәдени және табиғи қорық-мұражайы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жөніндегі ғылыми-зерттеу және талдау орталығы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Мәдениеттер мен діндердің халықаралық орталығы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реттік нөмірі 9-жолдың 3-бағанындағы «22808» деген сандар «22950»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10-жол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173"/>
        <w:gridCol w:w="285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 оған ведомстволық бағыныстағы мемлекеттік мекемелерді ескере отырып, оның ішінде: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 w:hRule="atLeast"/>
        </w:trPr>
        <w:tc>
          <w:tcPr>
            <w:tcW w:w="0" w:type="auto"/>
            <w:vMerge/>
            <w:tcBorders>
              <w:top w:val="nil"/>
              <w:left w:val="single" w:color="cfcfcf" w:sz="5"/>
              <w:bottom w:val="single" w:color="cfcfcf" w:sz="5"/>
              <w:right w:val="single" w:color="cfcfcf" w:sz="5"/>
            </w:tcBorders>
          </w:tcP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сауда өкілдігі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реттік нөмірі 11-жолда:</w:t>
      </w:r>
      <w:r>
        <w:br/>
      </w:r>
      <w:r>
        <w:rPr>
          <w:rFonts w:ascii="Times New Roman"/>
          <w:b w:val="false"/>
          <w:i w:val="false"/>
          <w:color w:val="000000"/>
          <w:sz w:val="28"/>
        </w:rPr>
        <w:t>
      3-бағандағы «22120» және «17732» деген сандар тиісінше «22055» және «17753»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«Дін мәселелері жөніндегі ғылыми-зерттеу және талдау орталығы 30»; «Қазақстан Республикасы Әділет министрлігінің Мәдениеттер мен діндердің халықаралық орталығы    50»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14-жолда:</w:t>
      </w:r>
      <w:r>
        <w:br/>
      </w:r>
      <w:r>
        <w:rPr>
          <w:rFonts w:ascii="Times New Roman"/>
          <w:b w:val="false"/>
          <w:i w:val="false"/>
          <w:color w:val="000000"/>
          <w:sz w:val="28"/>
        </w:rPr>
        <w:t>
      2-бағанда «Энергетика және минералдық ресурстар» деген сөздер «Мұнай және газ» деген сөздермен ауыстырылсын;</w:t>
      </w:r>
      <w:r>
        <w:br/>
      </w:r>
      <w:r>
        <w:rPr>
          <w:rFonts w:ascii="Times New Roman"/>
          <w:b w:val="false"/>
          <w:i w:val="false"/>
          <w:color w:val="000000"/>
          <w:sz w:val="28"/>
        </w:rPr>
        <w:t>
      3-бағандағы «726» және «87» деген сандар тиісінше «174» және «26»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«Қазгеоақпарат» республикалық геологиялық ақпарат орталығы  71»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«Ұлттық индустриялық мұнай-химия технопаркі» арнайы экономикалық аймағының әкімшілігі   10»;</w:t>
      </w:r>
      <w:r>
        <w:br/>
      </w:r>
      <w:r>
        <w:rPr>
          <w:rFonts w:ascii="Times New Roman"/>
          <w:b w:val="false"/>
          <w:i w:val="false"/>
          <w:color w:val="000000"/>
          <w:sz w:val="28"/>
        </w:rPr>
        <w:t>
</w:t>
      </w:r>
      <w:r>
        <w:rPr>
          <w:rFonts w:ascii="Times New Roman"/>
          <w:b w:val="false"/>
          <w:i w:val="false"/>
          <w:color w:val="000000"/>
          <w:sz w:val="28"/>
        </w:rPr>
        <w:t>
      реттік нөмірі 15-жолда:</w:t>
      </w:r>
      <w:r>
        <w:br/>
      </w:r>
      <w:r>
        <w:rPr>
          <w:rFonts w:ascii="Times New Roman"/>
          <w:b w:val="false"/>
          <w:i w:val="false"/>
          <w:color w:val="000000"/>
          <w:sz w:val="28"/>
        </w:rPr>
        <w:t>
      2-бағандағы «сауда» деген сөз «жаңа технологиялар» деген сөздермен ауыстырылсын;</w:t>
      </w:r>
      <w:r>
        <w:br/>
      </w:r>
      <w:r>
        <w:rPr>
          <w:rFonts w:ascii="Times New Roman"/>
          <w:b w:val="false"/>
          <w:i w:val="false"/>
          <w:color w:val="000000"/>
          <w:sz w:val="28"/>
        </w:rPr>
        <w:t>
      3-бағандағы «783» және «226» деген сандар тиісінше «1274» және «289»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сауда өкілдігі      8»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«Қазгеоақпарат» республикалық геологиялық ақпарат орталығы   71»;</w:t>
      </w:r>
      <w:r>
        <w:br/>
      </w:r>
      <w:r>
        <w:rPr>
          <w:rFonts w:ascii="Times New Roman"/>
          <w:b w:val="false"/>
          <w:i w:val="false"/>
          <w:color w:val="000000"/>
          <w:sz w:val="28"/>
        </w:rPr>
        <w:t>
</w:t>
      </w:r>
      <w:r>
        <w:rPr>
          <w:rFonts w:ascii="Times New Roman"/>
          <w:b w:val="false"/>
          <w:i w:val="false"/>
          <w:color w:val="000000"/>
          <w:sz w:val="28"/>
        </w:rPr>
        <w:t>
      реттік нөмірі 18-жол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373"/>
        <w:gridCol w:w="285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 оның аумақтық органдары және оған ведомстволық бағыныстағы мемлекеттік мекемелерді ескере отырып, оның ішінде: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ақпараттандыру министрлігіне ведомстволық бағыныстағы мемлекеттік мекемелер, оның ішінде: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мұрағат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кино-фото құжаттар мен дыбыс жазбалары мұрағаты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ғылыми-техникалық құжаттама мұрағаты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мұрағаттардағы деректі материалдардың микрофото көшірмелерін жасау және қалпына келтіру орталық зертханасы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Құжаттану және мұрағат ісі жөніндегі ғылыми-техникалық ақпарат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мемлекеттік кітап палатасы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археография және мәліметтану орталығы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мұрағаты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p>
      <w:pPr>
        <w:spacing w:after="0"/>
        <w:ind w:left="0"/>
        <w:jc w:val="both"/>
      </w:pPr>
      <w:r>
        <w:rPr>
          <w:rFonts w:ascii="Times New Roman"/>
          <w:b w:val="false"/>
          <w:i w:val="false"/>
          <w:color w:val="000000"/>
          <w:sz w:val="28"/>
        </w:rPr>
        <w:t xml:space="preserve">».  </w:t>
      </w:r>
    </w:p>
    <w:bookmarkStart w:name="z16" w:id="3"/>
    <w:p>
      <w:pPr>
        <w:spacing w:after="0"/>
        <w:ind w:left="0"/>
        <w:jc w:val="both"/>
      </w:pPr>
      <w:r>
        <w:rPr>
          <w:rFonts w:ascii="Times New Roman"/>
          <w:b w:val="false"/>
          <w:i w:val="false"/>
          <w:color w:val="000000"/>
          <w:sz w:val="28"/>
        </w:rPr>
        <w:t>
      2. Орталық атқарушы органдар осы қаулыдан туындайтын тиісті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