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0b16" w14:textId="67a0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11 желтоқсандағы Кеден одағының өсімдіктер карантині туралы келісіміне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2010 жылғы 19 мамырдағы № 444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11 желтоқсандағы Кеден одағының өсімдіктер карантині туралы келісіміне өзгерістер мен толықтырулар енгізу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беріле отырып, 2009 жылғы 11 желтоқсандағы Кеден одағының өсімдіктер карантині туралы келісіміне өзгерістер мен толықтырулар енгізу туралы хаттамаға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19 мамырдағы</w:t>
      </w:r>
      <w:r>
        <w:br/>
      </w:r>
      <w:r>
        <w:rPr>
          <w:rFonts w:ascii="Times New Roman"/>
          <w:b w:val="false"/>
          <w:i w:val="false"/>
          <w:color w:val="000000"/>
          <w:sz w:val="28"/>
        </w:rPr>
        <w:t xml:space="preserve">
№ 444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2009 жылғы 11 желтоқсандағы Кеден одағының өсімдіктер карантині</w:t>
      </w:r>
      <w:r>
        <w:br/>
      </w:r>
      <w:r>
        <w:rPr>
          <w:rFonts w:ascii="Times New Roman"/>
          <w:b/>
          <w:i w:val="false"/>
          <w:color w:val="000000"/>
        </w:rPr>
        <w:t>
туралы келісіміне өзгерістер мен толықтырулар енгізу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000000"/>
          <w:sz w:val="28"/>
        </w:rPr>
        <w:t>      Бұдан әрі Тараптар деп аталатын кеден одағына қатысушы мемлекеттердің үкіметтері Еуразиялық экономикалық қауымдастық шеңберінде, 2009 жылғы 11 желтоқсандағы Кеден одағының өсімдіктер карантині туралы келісімінің (бұдан әрі - Келісім) </w:t>
      </w:r>
      <w:r>
        <w:rPr>
          <w:rFonts w:ascii="Times New Roman"/>
          <w:b w:val="false"/>
          <w:i w:val="false"/>
          <w:color w:val="000000"/>
          <w:sz w:val="28"/>
        </w:rPr>
        <w:t>10-бабына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төмендегідей туралы келісті:</w:t>
      </w:r>
    </w:p>
    <w:bookmarkStart w:name="z6" w:id="2"/>
    <w:p>
      <w:pPr>
        <w:spacing w:after="0"/>
        <w:ind w:left="0"/>
        <w:jc w:val="left"/>
      </w:pPr>
      <w:r>
        <w:rPr>
          <w:rFonts w:ascii="Times New Roman"/>
          <w:b/>
          <w:i w:val="false"/>
          <w:color w:val="000000"/>
        </w:rPr>
        <w:t xml:space="preserve"> 
1-бап</w:t>
      </w:r>
    </w:p>
    <w:bookmarkEnd w:id="2"/>
    <w:bookmarkStart w:name="z7" w:id="3"/>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2-бабында:</w:t>
      </w:r>
      <w:r>
        <w:br/>
      </w:r>
      <w:r>
        <w:rPr>
          <w:rFonts w:ascii="Times New Roman"/>
          <w:b w:val="false"/>
          <w:i w:val="false"/>
          <w:color w:val="000000"/>
          <w:sz w:val="28"/>
        </w:rPr>
        <w:t>
</w:t>
      </w:r>
      <w:r>
        <w:rPr>
          <w:rFonts w:ascii="Times New Roman"/>
          <w:b w:val="false"/>
          <w:i w:val="false"/>
          <w:color w:val="000000"/>
          <w:sz w:val="28"/>
        </w:rPr>
        <w:t>
      а) бірінші абзацта «кедендік шекарасы мен» деген сөздер «кедендік шекарасына әкелу кезінде және»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 мынадай мазмұндағы төртінші абзацпен толықтырылсын:</w:t>
      </w:r>
      <w:r>
        <w:br/>
      </w:r>
      <w:r>
        <w:rPr>
          <w:rFonts w:ascii="Times New Roman"/>
          <w:b w:val="false"/>
          <w:i w:val="false"/>
          <w:color w:val="000000"/>
          <w:sz w:val="28"/>
        </w:rPr>
        <w:t>
      «Кеден одағының кедендік аумағынан карантинге жатқызылған өнімді шығару кезінде карантиндік фитосанитариялық бақылау (қадағалау) Тараптар мемлекеттерінің халықаралық міндеттемелеріне және өз мемлекетінің өсімдіктер карантині саласындағы заңнамасына сәйкес жүзеге асырылады.».</w:t>
      </w:r>
    </w:p>
    <w:bookmarkEnd w:id="3"/>
    <w:bookmarkStart w:name="z10" w:id="4"/>
    <w:p>
      <w:pPr>
        <w:spacing w:after="0"/>
        <w:ind w:left="0"/>
        <w:jc w:val="left"/>
      </w:pPr>
      <w:r>
        <w:rPr>
          <w:rFonts w:ascii="Times New Roman"/>
          <w:b/>
          <w:i w:val="false"/>
          <w:color w:val="000000"/>
        </w:rPr>
        <w:t xml:space="preserve"> 
2-бап</w:t>
      </w:r>
    </w:p>
    <w:bookmarkEnd w:id="4"/>
    <w:bookmarkStart w:name="z11" w:id="5"/>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4-бабында:</w:t>
      </w:r>
      <w:r>
        <w:br/>
      </w:r>
      <w:r>
        <w:rPr>
          <w:rFonts w:ascii="Times New Roman"/>
          <w:b w:val="false"/>
          <w:i w:val="false"/>
          <w:color w:val="000000"/>
          <w:sz w:val="28"/>
        </w:rPr>
        <w:t>
</w:t>
      </w:r>
      <w:r>
        <w:rPr>
          <w:rFonts w:ascii="Times New Roman"/>
          <w:b w:val="false"/>
          <w:i w:val="false"/>
          <w:color w:val="000000"/>
          <w:sz w:val="28"/>
        </w:rPr>
        <w:t>
      а) 2-тармақ мынадай редакцияда жазылсын:</w:t>
      </w:r>
      <w:r>
        <w:br/>
      </w:r>
      <w:r>
        <w:rPr>
          <w:rFonts w:ascii="Times New Roman"/>
          <w:b w:val="false"/>
          <w:i w:val="false"/>
          <w:color w:val="000000"/>
          <w:sz w:val="28"/>
        </w:rPr>
        <w:t>
      «2. Кеден одағының кедендік аумағына енгізілетін карантинге жатқызылған өнім карантинге жатқызылған өнімді жеткізу орны көзделген Тарап мемлекетінің фитосанитариялық талаптарына сай болуы тиіс.</w:t>
      </w:r>
      <w:r>
        <w:br/>
      </w:r>
      <w:r>
        <w:rPr>
          <w:rFonts w:ascii="Times New Roman"/>
          <w:b w:val="false"/>
          <w:i w:val="false"/>
          <w:color w:val="000000"/>
          <w:sz w:val="28"/>
        </w:rPr>
        <w:t>
      Тараптар енгізілетін карантинге жатқызылған өнімге қойылатын фитосанитариялық талаптар туралы ресми ақпаратты Тараптардың уәкілетті органдарының ресми сайттарында (интернет-ресурстарында), сондай-ақ Еуразия экономикалық қауымдастығының Техникалық реттеу, санитарлық және фитосанитариялық шаралар саласындағы ақпарат жүйесінде және Кеден одағының бірлескен сыртқы және ішкі сауда ақпарат жүйесінде орналастыруды қамтамасыз етеді.</w:t>
      </w:r>
      <w:r>
        <w:br/>
      </w:r>
      <w:r>
        <w:rPr>
          <w:rFonts w:ascii="Times New Roman"/>
          <w:b w:val="false"/>
          <w:i w:val="false"/>
          <w:color w:val="000000"/>
          <w:sz w:val="28"/>
        </w:rPr>
        <w:t>
      Карантинге жатқызылған өнім тізбесіне сәйкес фитосанитариялық қаупі жоғары карантинге жатқызылған өнім тобына жатқызылған карантинге жатқызылған өнімнің әр партиясы кеден одағының кедендік аумағына Конвенцияда белгіленген нысан бойынша экспорттаушы (кері экспорттаушы) ел мемлекетінің құзыретті органы беретін экспорттық немесе кері экспорттық фитосанитариялық сертификатпен бірге әкелінеді.»;</w:t>
      </w:r>
      <w:r>
        <w:br/>
      </w:r>
      <w:r>
        <w:rPr>
          <w:rFonts w:ascii="Times New Roman"/>
          <w:b w:val="false"/>
          <w:i w:val="false"/>
          <w:color w:val="000000"/>
          <w:sz w:val="28"/>
        </w:rPr>
        <w:t>
</w:t>
      </w:r>
      <w:r>
        <w:rPr>
          <w:rFonts w:ascii="Times New Roman"/>
          <w:b w:val="false"/>
          <w:i w:val="false"/>
          <w:color w:val="000000"/>
          <w:sz w:val="28"/>
        </w:rPr>
        <w:t>
      б) </w:t>
      </w:r>
      <w:r>
        <w:rPr>
          <w:rFonts w:ascii="Times New Roman"/>
          <w:b w:val="false"/>
          <w:i w:val="false"/>
          <w:color w:val="000000"/>
          <w:sz w:val="28"/>
        </w:rPr>
        <w:t>3-тармақта</w:t>
      </w:r>
      <w:r>
        <w:rPr>
          <w:rFonts w:ascii="Times New Roman"/>
          <w:b w:val="false"/>
          <w:i w:val="false"/>
          <w:color w:val="000000"/>
          <w:sz w:val="28"/>
        </w:rPr>
        <w:t xml:space="preserve"> «тасымалданатын» деген сөзден кейін «Карантинге жатқызылған өнім тізбесіне сәйкес фитосанитариялық қаупі жоғары карантинге жатқызылған өнім тобына жатқызылған» деген сездермен толықтырылсын.</w:t>
      </w:r>
    </w:p>
    <w:bookmarkEnd w:id="5"/>
    <w:bookmarkStart w:name="z14" w:id="6"/>
    <w:p>
      <w:pPr>
        <w:spacing w:after="0"/>
        <w:ind w:left="0"/>
        <w:jc w:val="left"/>
      </w:pPr>
      <w:r>
        <w:rPr>
          <w:rFonts w:ascii="Times New Roman"/>
          <w:b/>
          <w:i w:val="false"/>
          <w:color w:val="000000"/>
        </w:rPr>
        <w:t xml:space="preserve"> 
3-бап</w:t>
      </w:r>
    </w:p>
    <w:bookmarkEnd w:id="6"/>
    <w:bookmarkStart w:name="z15" w:id="7"/>
    <w:p>
      <w:pPr>
        <w:spacing w:after="0"/>
        <w:ind w:left="0"/>
        <w:jc w:val="both"/>
      </w:pPr>
      <w:r>
        <w:rPr>
          <w:rFonts w:ascii="Times New Roman"/>
          <w:b w:val="false"/>
          <w:i w:val="false"/>
          <w:color w:val="000000"/>
          <w:sz w:val="28"/>
        </w:rPr>
        <w:t>
      </w:t>
      </w:r>
      <w:r>
        <w:rPr>
          <w:rFonts w:ascii="Times New Roman"/>
          <w:b w:val="false"/>
          <w:i w:val="false"/>
          <w:color w:val="000000"/>
          <w:sz w:val="28"/>
        </w:rPr>
        <w:t>5-бапта</w:t>
      </w:r>
      <w:r>
        <w:rPr>
          <w:rFonts w:ascii="Times New Roman"/>
          <w:b w:val="false"/>
          <w:i w:val="false"/>
          <w:color w:val="000000"/>
          <w:sz w:val="28"/>
        </w:rPr>
        <w:t xml:space="preserve"> «уәкілетті органдарының» деген сөздер алынып тасталсын.</w:t>
      </w:r>
    </w:p>
    <w:bookmarkEnd w:id="7"/>
    <w:bookmarkStart w:name="z16"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Осы Хаттаманы түсіндіруге және (немесе) қолдануға қатысты Тараптар арасындағы даулар келіссөздер мен кеңестер жүргізу арқылы шешіледі.</w:t>
      </w:r>
      <w:r>
        <w:br/>
      </w:r>
      <w:r>
        <w:rPr>
          <w:rFonts w:ascii="Times New Roman"/>
          <w:b w:val="false"/>
          <w:i w:val="false"/>
          <w:color w:val="000000"/>
          <w:sz w:val="28"/>
        </w:rPr>
        <w:t>
      Егер Тараптар дауды бір Тараптың екінші Тарапқа жолдаған консультациялар мен келіссөздер жүргізу туралы ресми жазбаша өтініші түскен күннен бастап алты ай ішінде реттемесе, онда Тараптардың кез келгені осы дауды қарау үшін Еуразиялық экономикалық қоғамдастықтың Сотына береді.</w:t>
      </w:r>
    </w:p>
    <w:bookmarkStart w:name="z17"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w:t>
      </w:r>
      <w:r>
        <w:rPr>
          <w:rFonts w:ascii="Times New Roman"/>
          <w:b w:val="false"/>
          <w:i w:val="false"/>
          <w:color w:val="000000"/>
          <w:sz w:val="28"/>
        </w:rPr>
        <w:t>шарттардың</w:t>
      </w:r>
      <w:r>
        <w:rPr>
          <w:rFonts w:ascii="Times New Roman"/>
          <w:b w:val="false"/>
          <w:i w:val="false"/>
          <w:color w:val="000000"/>
          <w:sz w:val="28"/>
        </w:rPr>
        <w:t xml:space="preserve"> күшіне ену, олардан шығу және оларға қосылу тәртібі туралы хаттамамен айқындалады.</w:t>
      </w:r>
      <w:r>
        <w:br/>
      </w:r>
      <w:r>
        <w:rPr>
          <w:rFonts w:ascii="Times New Roman"/>
          <w:b w:val="false"/>
          <w:i w:val="false"/>
          <w:color w:val="000000"/>
          <w:sz w:val="28"/>
        </w:rPr>
        <w:t>
      2010 жылғы «__» _________ _________ қаласында бір түпнұсқа данада орыс тілінде жасалды.</w:t>
      </w:r>
      <w:r>
        <w:br/>
      </w: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депозитарийі бола тұрып, әр Тарапқа расталған көшірмесін жолдайды.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