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ebd1" w14:textId="1b9e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төлеу мерзімдерін өзгерту негіздері, шарттары мен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8" w:id="1"/>
    <w:p>
      <w:pPr>
        <w:spacing w:after="0"/>
        <w:ind w:left="0"/>
        <w:jc w:val="both"/>
      </w:pPr>
      <w:r>
        <w:rPr>
          <w:rFonts w:ascii="Times New Roman"/>
          <w:b w:val="false"/>
          <w:i w:val="false"/>
          <w:color w:val="000000"/>
          <w:sz w:val="28"/>
        </w:rPr>
        <w:t>
      1. Қоса беріліп отырған Кедендік баждарды төлеу мерзімдерін өзгерту негіздері, шарттары мен тәртібі туралы келісімнің жобасы мақұлдансын.</w:t>
      </w:r>
    </w:p>
    <w:bookmarkEnd w:id="1"/>
    <w:bookmarkStart w:name="z2" w:id="2"/>
    <w:p>
      <w:pPr>
        <w:spacing w:after="0"/>
        <w:ind w:left="0"/>
        <w:jc w:val="both"/>
      </w:pPr>
      <w:r>
        <w:rPr>
          <w:rFonts w:ascii="Times New Roman"/>
          <w:b w:val="false"/>
          <w:i w:val="false"/>
          <w:color w:val="000000"/>
          <w:sz w:val="28"/>
        </w:rPr>
        <w:t>
      2. Кедендік баждарды төлеу мерзімдерін өзгерту негіздері, шарттары мен тәртібі туралы келісімге қол қойылсын.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мамырдағы</w:t>
            </w:r>
            <w:r>
              <w:br/>
            </w:r>
            <w:r>
              <w:rPr>
                <w:rFonts w:ascii="Times New Roman"/>
                <w:b w:val="false"/>
                <w:i w:val="false"/>
                <w:color w:val="000000"/>
                <w:sz w:val="20"/>
              </w:rPr>
              <w:t>№ 439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және </w:t>
      </w:r>
      <w:r>
        <w:rPr>
          <w:rFonts w:ascii="Times New Roman"/>
          <w:b w:val="false"/>
          <w:i w:val="false"/>
          <w:color w:val="ff0000"/>
          <w:sz w:val="28"/>
        </w:rPr>
        <w:t>444-бабына</w:t>
      </w:r>
      <w:r>
        <w:rPr>
          <w:rFonts w:ascii="Times New Roman"/>
          <w:b w:val="false"/>
          <w:i w:val="false"/>
          <w:color w:val="ff0000"/>
          <w:sz w:val="28"/>
        </w:rPr>
        <w:t xml:space="preserve"> 2-тармағына сәйкес Еуразиялық экономикалық комиссиясының тиісті шешімі күшіне енген күннен бастап қолданысын тоқтатады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Келісімнің </w:t>
      </w:r>
      <w:r>
        <w:rPr>
          <w:rFonts w:ascii="Times New Roman"/>
          <w:b w:val="false"/>
          <w:i w:val="false"/>
          <w:color w:val="ff0000"/>
          <w:sz w:val="28"/>
        </w:rPr>
        <w:t>1</w:t>
      </w:r>
      <w:r>
        <w:rPr>
          <w:rFonts w:ascii="Times New Roman"/>
          <w:b w:val="false"/>
          <w:i w:val="false"/>
          <w:color w:val="ff0000"/>
          <w:sz w:val="28"/>
        </w:rPr>
        <w:t xml:space="preserve"> - </w:t>
      </w:r>
      <w:r>
        <w:rPr>
          <w:rFonts w:ascii="Times New Roman"/>
          <w:b w:val="false"/>
          <w:i w:val="false"/>
          <w:color w:val="ff0000"/>
          <w:sz w:val="28"/>
        </w:rPr>
        <w:t>5-баптары</w:t>
      </w:r>
      <w:r>
        <w:rPr>
          <w:rFonts w:ascii="Times New Roman"/>
          <w:b w:val="false"/>
          <w:i w:val="false"/>
          <w:color w:val="ff0000"/>
          <w:sz w:val="28"/>
        </w:rPr>
        <w:t xml:space="preserve">, 6-бабының 1-тармағының бірінші бөлігінің </w:t>
      </w:r>
      <w:r>
        <w:rPr>
          <w:rFonts w:ascii="Times New Roman"/>
          <w:b w:val="false"/>
          <w:i w:val="false"/>
          <w:color w:val="ff0000"/>
          <w:sz w:val="28"/>
        </w:rPr>
        <w:t>1</w:t>
      </w:r>
      <w:r>
        <w:rPr>
          <w:rFonts w:ascii="Times New Roman"/>
          <w:b w:val="false"/>
          <w:i w:val="false"/>
          <w:color w:val="ff0000"/>
          <w:sz w:val="28"/>
        </w:rPr>
        <w:t xml:space="preserve"> - </w:t>
      </w:r>
      <w:r>
        <w:rPr>
          <w:rFonts w:ascii="Times New Roman"/>
          <w:b w:val="false"/>
          <w:i w:val="false"/>
          <w:color w:val="ff0000"/>
          <w:sz w:val="28"/>
        </w:rPr>
        <w:t>6-тармақшалары</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3-тармақтары</w:t>
      </w:r>
      <w:r>
        <w:rPr>
          <w:rFonts w:ascii="Times New Roman"/>
          <w:b w:val="false"/>
          <w:i w:val="false"/>
          <w:color w:val="ff0000"/>
          <w:sz w:val="28"/>
        </w:rPr>
        <w:t xml:space="preserve">, </w:t>
      </w:r>
      <w:r>
        <w:rPr>
          <w:rFonts w:ascii="Times New Roman"/>
          <w:b w:val="false"/>
          <w:i w:val="false"/>
          <w:color w:val="ff0000"/>
          <w:sz w:val="28"/>
        </w:rPr>
        <w:t>7</w:t>
      </w:r>
      <w:r>
        <w:rPr>
          <w:rFonts w:ascii="Times New Roman"/>
          <w:b w:val="false"/>
          <w:i w:val="false"/>
          <w:color w:val="ff0000"/>
          <w:sz w:val="28"/>
        </w:rPr>
        <w:t xml:space="preserve"> - </w:t>
      </w:r>
      <w:r>
        <w:rPr>
          <w:rFonts w:ascii="Times New Roman"/>
          <w:b w:val="false"/>
          <w:i w:val="false"/>
          <w:color w:val="ff0000"/>
          <w:sz w:val="28"/>
        </w:rPr>
        <w:t>10 баптары</w:t>
      </w:r>
      <w:r>
        <w:rPr>
          <w:rFonts w:ascii="Times New Roman"/>
          <w:b w:val="false"/>
          <w:i w:val="false"/>
          <w:color w:val="ff0000"/>
          <w:sz w:val="28"/>
        </w:rPr>
        <w:t xml:space="preserve"> Еуразиялық экономикалық Одақтың Кеден кодексі туралы шарт күшіне енген күннен бастап күшін жояды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Кедендік баждарды төлеу мерзімдерін өзгерту негіздемелері,</w:t>
      </w:r>
      <w:r>
        <w:br/>
      </w:r>
      <w:r>
        <w:rPr>
          <w:rFonts w:ascii="Times New Roman"/>
          <w:b/>
          <w:i w:val="false"/>
          <w:color w:val="000000"/>
        </w:rPr>
        <w:t>шарттары және тәртібі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қоғамдастықтың шеңберінде кеден одағына (бұдан әрі - кеден одағы) мүше мемлекеттердің үкіметтері,</w:t>
      </w:r>
    </w:p>
    <w:p>
      <w:pPr>
        <w:spacing w:after="0"/>
        <w:ind w:left="0"/>
        <w:jc w:val="both"/>
      </w:pPr>
      <w:r>
        <w:rPr>
          <w:rFonts w:ascii="Times New Roman"/>
          <w:b w:val="false"/>
          <w:i w:val="false"/>
          <w:color w:val="000000"/>
          <w:sz w:val="28"/>
        </w:rPr>
        <w:t>
      2009 жылғы 27 қарашадағы Кеден одағының Кеден кодексі туралы шартты негізге ала отырып,</w:t>
      </w:r>
    </w:p>
    <w:p>
      <w:pPr>
        <w:spacing w:after="0"/>
        <w:ind w:left="0"/>
        <w:jc w:val="both"/>
      </w:pPr>
      <w:r>
        <w:rPr>
          <w:rFonts w:ascii="Times New Roman"/>
          <w:b w:val="false"/>
          <w:i w:val="false"/>
          <w:color w:val="000000"/>
          <w:sz w:val="28"/>
        </w:rPr>
        <w:t>
      кедендік баждарды есептеу және төлеу саласында келісілген саясатты жүргізудің мақсатқа сай екендігін тани отырып,</w:t>
      </w:r>
    </w:p>
    <w:p>
      <w:pPr>
        <w:spacing w:after="0"/>
        <w:ind w:left="0"/>
        <w:jc w:val="both"/>
      </w:pPr>
      <w:r>
        <w:rPr>
          <w:rFonts w:ascii="Times New Roman"/>
          <w:b w:val="false"/>
          <w:i w:val="false"/>
          <w:color w:val="000000"/>
          <w:sz w:val="28"/>
        </w:rPr>
        <w:t>
      осы мақсатта бір-біріне жәрдем көрсетуге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кедендік баждарды төлеу мерзімдерін өзгерту негіздемелерін, шарттарын және тәртібін айқындайды.</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Кедендік баждарды төлеу мерзімін өзгерту кейінге қалдыру немесе бөліп төлеу нысанында жүргізіледі.</w:t>
      </w:r>
    </w:p>
    <w:p>
      <w:pPr>
        <w:spacing w:after="0"/>
        <w:ind w:left="0"/>
        <w:jc w:val="both"/>
      </w:pPr>
      <w:r>
        <w:rPr>
          <w:rFonts w:ascii="Times New Roman"/>
          <w:b w:val="false"/>
          <w:i w:val="false"/>
          <w:color w:val="000000"/>
          <w:sz w:val="28"/>
        </w:rPr>
        <w:t>
      Кедендік баждарды төлеу бойынша кейінге қалдыру немесе бөліп төлеу осы Келісімнің 6-бабында көзделген негіздемелер болған кезде, төлеушінің кейінге қалдырылған (бөліп төленетін) соманы тиісінше біржолы немесе кезең-кезеңмен төлеуімен, кедендік баждарды төлеу мерзімін өзгертуді білдіреді.</w:t>
      </w:r>
    </w:p>
    <w:p>
      <w:pPr>
        <w:spacing w:after="0"/>
        <w:ind w:left="0"/>
        <w:jc w:val="both"/>
      </w:pPr>
      <w:r>
        <w:rPr>
          <w:rFonts w:ascii="Times New Roman"/>
          <w:b w:val="false"/>
          <w:i w:val="false"/>
          <w:color w:val="000000"/>
          <w:sz w:val="28"/>
        </w:rPr>
        <w:t>
      Кедендік баждарды төлеуді кейінге қалдыру немесе бөліп төлеу төлеуге жататын барлық сомаға не оның бөлігіне қатысты берілуі мүмкін.</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Кедендік баждарды төлеуді кейінге қалдыру немесе бөліп төлеу Кеден одағы кеден кодексінің 12-тарауында көзделген тәртіппен кедендік баждарды төлеуді қамтамасыз ету шартымен беріледі.</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Кедендік баждарды төлеуді кейінге қалдыруды немесе бөліп төлеуді беру туралы шешімді төлеушінің жазбаша өтініші бойынша кеден одағына мүше мемлекеттердің заңнамаларына сәйкес кеден органдары қабылдайды.</w:t>
      </w:r>
    </w:p>
    <w:p>
      <w:pPr>
        <w:spacing w:after="0"/>
        <w:ind w:left="0"/>
        <w:jc w:val="both"/>
      </w:pPr>
      <w:r>
        <w:rPr>
          <w:rFonts w:ascii="Times New Roman"/>
          <w:b w:val="false"/>
          <w:i w:val="false"/>
          <w:color w:val="000000"/>
          <w:sz w:val="28"/>
        </w:rPr>
        <w:t>
      Кедендік баждарды төлеуді кейінге қалдыруды немесе бөліп төлеуді беру туралы өтініште мынадай мәліметтер көрсетіледі:</w:t>
      </w:r>
    </w:p>
    <w:p>
      <w:pPr>
        <w:spacing w:after="0"/>
        <w:ind w:left="0"/>
        <w:jc w:val="both"/>
      </w:pPr>
      <w:r>
        <w:rPr>
          <w:rFonts w:ascii="Times New Roman"/>
          <w:b w:val="false"/>
          <w:i w:val="false"/>
          <w:color w:val="000000"/>
          <w:sz w:val="28"/>
        </w:rPr>
        <w:t>
      төлеуші туралы мәліметтер;</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сыртқы сауда шартының (халықаралық шарттың) деректемелері;</w:t>
      </w:r>
    </w:p>
    <w:p>
      <w:pPr>
        <w:spacing w:after="0"/>
        <w:ind w:left="0"/>
        <w:jc w:val="both"/>
      </w:pPr>
      <w:r>
        <w:rPr>
          <w:rFonts w:ascii="Times New Roman"/>
          <w:b w:val="false"/>
          <w:i w:val="false"/>
          <w:color w:val="000000"/>
          <w:sz w:val="28"/>
        </w:rPr>
        <w:t>
      кейінге қалдыруды немесе бөліп төлеуді беру үшін негіздеме;</w:t>
      </w:r>
    </w:p>
    <w:p>
      <w:pPr>
        <w:spacing w:after="0"/>
        <w:ind w:left="0"/>
        <w:jc w:val="both"/>
      </w:pPr>
      <w:r>
        <w:rPr>
          <w:rFonts w:ascii="Times New Roman"/>
          <w:b w:val="false"/>
          <w:i w:val="false"/>
          <w:color w:val="000000"/>
          <w:sz w:val="28"/>
        </w:rPr>
        <w:t>
      оған қатысты кейінге қалдыруға немесе бөліп төлеуге сұралатын кедендік баждардың сомасы;</w:t>
      </w:r>
    </w:p>
    <w:p>
      <w:pPr>
        <w:spacing w:after="0"/>
        <w:ind w:left="0"/>
        <w:jc w:val="both"/>
      </w:pPr>
      <w:r>
        <w:rPr>
          <w:rFonts w:ascii="Times New Roman"/>
          <w:b w:val="false"/>
          <w:i w:val="false"/>
          <w:color w:val="000000"/>
          <w:sz w:val="28"/>
        </w:rPr>
        <w:t>
      кейінге қалдыру немесе бөліп төлеу сұралатын мерзім;</w:t>
      </w:r>
    </w:p>
    <w:p>
      <w:pPr>
        <w:spacing w:after="0"/>
        <w:ind w:left="0"/>
        <w:jc w:val="both"/>
      </w:pPr>
      <w:r>
        <w:rPr>
          <w:rFonts w:ascii="Times New Roman"/>
          <w:b w:val="false"/>
          <w:i w:val="false"/>
          <w:color w:val="000000"/>
          <w:sz w:val="28"/>
        </w:rPr>
        <w:t>
      оған қатысты бөліп төлеу сұралатын кедендік баждардың сомасын кезең-кезеңмен төлеу кестесі;</w:t>
      </w:r>
    </w:p>
    <w:p>
      <w:pPr>
        <w:spacing w:after="0"/>
        <w:ind w:left="0"/>
        <w:jc w:val="both"/>
      </w:pPr>
      <w:r>
        <w:rPr>
          <w:rFonts w:ascii="Times New Roman"/>
          <w:b w:val="false"/>
          <w:i w:val="false"/>
          <w:color w:val="000000"/>
          <w:sz w:val="28"/>
        </w:rPr>
        <w:t>
      олар болған кезде кейінге қалдыру немесе бөліп төлеу берілмейтін осы Келісімнің 8-бабында көрсетілген жағдайлардың жоқтығы туралы ақпарат.</w:t>
      </w:r>
    </w:p>
    <w:p>
      <w:pPr>
        <w:spacing w:after="0"/>
        <w:ind w:left="0"/>
        <w:jc w:val="both"/>
      </w:pPr>
      <w:r>
        <w:rPr>
          <w:rFonts w:ascii="Times New Roman"/>
          <w:b w:val="false"/>
          <w:i w:val="false"/>
          <w:color w:val="000000"/>
          <w:sz w:val="28"/>
        </w:rPr>
        <w:t>
      Өтініш беру кеден органына осы Келісімде көзделген кедендік баждарды төлеуді кейінге қалдыруды немесе бөліп төлеуді беру үшін негіздемелердің бар екендігін растайтын құжаттарды ұсынумен қатар жүргізілуге тиіс.</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Кедендік баждарды төлеуді кейінге қалдыруды немесе бөліп төлеуді беру туралы не кейінге қалдыруды немесе бөліп төлеуді беруден бас тарту туралы шешім бұл туралы өтініш берілген күнінен бастап он жұмыс күнінен аспайтын мерзімде қабылданады.</w:t>
      </w:r>
    </w:p>
    <w:p>
      <w:pPr>
        <w:spacing w:after="0"/>
        <w:ind w:left="0"/>
        <w:jc w:val="both"/>
      </w:pPr>
      <w:r>
        <w:rPr>
          <w:rFonts w:ascii="Times New Roman"/>
          <w:b w:val="false"/>
          <w:i w:val="false"/>
          <w:color w:val="000000"/>
          <w:sz w:val="28"/>
        </w:rPr>
        <w:t>
      Кейінге қалдыруды немесе бөліп төлеуді беру туралы немесе оны беруден бас тарту туралы шешім оны беру туралы өтінішпен жүгінген тұлғаға жазбаша нысанда жеткізіледі.</w:t>
      </w:r>
    </w:p>
    <w:p>
      <w:pPr>
        <w:spacing w:after="0"/>
        <w:ind w:left="0"/>
        <w:jc w:val="both"/>
      </w:pPr>
      <w:r>
        <w:rPr>
          <w:rFonts w:ascii="Times New Roman"/>
          <w:b w:val="false"/>
          <w:i w:val="false"/>
          <w:color w:val="000000"/>
          <w:sz w:val="28"/>
        </w:rPr>
        <w:t>
      Кейінге қалдыруды немесе бөліп төлеуді беру туралы шешімде төлеуші туралы мәліметтер, кедендік баждарды төлеуді кейінге қалдыру немесе бөліп төлеу берілетін мерзім, оған қатысты кейінге қалдыру немесе бөліп төлеу берілетін кедендік баждардың сомасы, сондай-ақ тауарларды шығару кезінде бұл шешімді қолдану үшін қажетті өзге де мәліметтер көрсетіледі. Кеден органының бөліп төлеуді беру туралы шешімінде кедендік баждардың сомасын кезең-кезеңмен төлеу кестесі де көрсетіледі.</w:t>
      </w:r>
    </w:p>
    <w:p>
      <w:pPr>
        <w:spacing w:after="0"/>
        <w:ind w:left="0"/>
        <w:jc w:val="both"/>
      </w:pPr>
      <w:r>
        <w:rPr>
          <w:rFonts w:ascii="Times New Roman"/>
          <w:b w:val="false"/>
          <w:i w:val="false"/>
          <w:color w:val="000000"/>
          <w:sz w:val="28"/>
        </w:rPr>
        <w:t>
      Кейінге қалдыруды немесе бөліп төлеуді беруден бас тарту туралы шешімде мұндай бас тартудың себептері көрсетіледі.</w:t>
      </w:r>
    </w:p>
    <w:p>
      <w:pPr>
        <w:spacing w:after="0"/>
        <w:ind w:left="0"/>
        <w:jc w:val="both"/>
      </w:pPr>
      <w:r>
        <w:rPr>
          <w:rFonts w:ascii="Times New Roman"/>
          <w:b w:val="false"/>
          <w:i w:val="false"/>
          <w:color w:val="000000"/>
          <w:sz w:val="28"/>
        </w:rPr>
        <w:t>
      Кеден органының кедендік баждарды кейінге қалдыруды немесе бөліп төлеуді беру туралы шешімі егер, оларға қатысты мұндай шешім қабылданған тауарларды кедендік декларациялау оны қабылдаған күннен бастап үш жылдың ішінде жүргізілсе, заңды мәні бар фактілер туралы куәландыратын құжат болып табылады.</w:t>
      </w:r>
    </w:p>
    <w:bookmarkStart w:name="z10" w:id="9"/>
    <w:p>
      <w:pPr>
        <w:spacing w:after="0"/>
        <w:ind w:left="0"/>
        <w:jc w:val="left"/>
      </w:pPr>
      <w:r>
        <w:rPr>
          <w:rFonts w:ascii="Times New Roman"/>
          <w:b/>
          <w:i w:val="false"/>
          <w:color w:val="000000"/>
        </w:rPr>
        <w:t xml:space="preserve"> 6-бап</w:t>
      </w:r>
    </w:p>
    <w:bookmarkEnd w:id="9"/>
    <w:bookmarkStart w:name="z11" w:id="10"/>
    <w:p>
      <w:pPr>
        <w:spacing w:after="0"/>
        <w:ind w:left="0"/>
        <w:jc w:val="both"/>
      </w:pPr>
      <w:r>
        <w:rPr>
          <w:rFonts w:ascii="Times New Roman"/>
          <w:b w:val="false"/>
          <w:i w:val="false"/>
          <w:color w:val="000000"/>
          <w:sz w:val="28"/>
        </w:rPr>
        <w:t>
      1. Төлеушіге кедендік баждарды төлеуді кейінге қалдыру немесе бөліп төлеу мынадай негіздердің бірі болған кезде беріледі:</w:t>
      </w:r>
    </w:p>
    <w:bookmarkEnd w:id="10"/>
    <w:bookmarkStart w:name="z12" w:id="11"/>
    <w:p>
      <w:pPr>
        <w:spacing w:after="0"/>
        <w:ind w:left="0"/>
        <w:jc w:val="both"/>
      </w:pPr>
      <w:r>
        <w:rPr>
          <w:rFonts w:ascii="Times New Roman"/>
          <w:b w:val="false"/>
          <w:i w:val="false"/>
          <w:color w:val="000000"/>
          <w:sz w:val="28"/>
        </w:rPr>
        <w:t>
      1) осы тұлғаға дүлей зілзала, технологиялық апат немесе еңсерілмейтін күштің өзге мән-жайлары нәтижесінде залал келтіру;</w:t>
      </w:r>
    </w:p>
    <w:bookmarkEnd w:id="11"/>
    <w:bookmarkStart w:name="z13" w:id="12"/>
    <w:p>
      <w:pPr>
        <w:spacing w:after="0"/>
        <w:ind w:left="0"/>
        <w:jc w:val="both"/>
      </w:pPr>
      <w:r>
        <w:rPr>
          <w:rFonts w:ascii="Times New Roman"/>
          <w:b w:val="false"/>
          <w:i w:val="false"/>
          <w:color w:val="000000"/>
          <w:sz w:val="28"/>
        </w:rPr>
        <w:t>
      2) кедендік баждарды төлеушіге федералды (республикалық) бюджеттен қаржыландыруды немесе осы тұлға орындаған мемлекеттік тапсырыс үшін төлемді кешіктіру;</w:t>
      </w:r>
    </w:p>
    <w:bookmarkEnd w:id="12"/>
    <w:bookmarkStart w:name="z14" w:id="13"/>
    <w:p>
      <w:pPr>
        <w:spacing w:after="0"/>
        <w:ind w:left="0"/>
        <w:jc w:val="both"/>
      </w:pPr>
      <w:r>
        <w:rPr>
          <w:rFonts w:ascii="Times New Roman"/>
          <w:b w:val="false"/>
          <w:i w:val="false"/>
          <w:color w:val="000000"/>
          <w:sz w:val="28"/>
        </w:rPr>
        <w:t>
      3) тез бүлінуге ұшырайтын тауарларды әкелу;</w:t>
      </w:r>
    </w:p>
    <w:bookmarkEnd w:id="13"/>
    <w:bookmarkStart w:name="z15" w:id="14"/>
    <w:p>
      <w:pPr>
        <w:spacing w:after="0"/>
        <w:ind w:left="0"/>
        <w:jc w:val="both"/>
      </w:pPr>
      <w:r>
        <w:rPr>
          <w:rFonts w:ascii="Times New Roman"/>
          <w:b w:val="false"/>
          <w:i w:val="false"/>
          <w:color w:val="000000"/>
          <w:sz w:val="28"/>
        </w:rPr>
        <w:t>
      4) егер, кеден одағына мүше мемлекеттің заңнамасымен аталған мән-жай кедендік баждарды төлеуді кейінге қалдыруды немесе бөліп төлеуді беру үшін негіздеме болып табылмайтындығы белгіленбесе, кеден одағына мүше мемлекет тараптарының бірі болып табылатын халықаралық шарттардың шеңберінде жеткізулерді жүзеге асыру;</w:t>
      </w:r>
    </w:p>
    <w:bookmarkEnd w:id="14"/>
    <w:bookmarkStart w:name="z16" w:id="15"/>
    <w:p>
      <w:pPr>
        <w:spacing w:after="0"/>
        <w:ind w:left="0"/>
        <w:jc w:val="both"/>
      </w:pPr>
      <w:r>
        <w:rPr>
          <w:rFonts w:ascii="Times New Roman"/>
          <w:b w:val="false"/>
          <w:i w:val="false"/>
          <w:color w:val="000000"/>
          <w:sz w:val="28"/>
        </w:rPr>
        <w:t>
      5) Кеден одағының комиссиясы бекіткен оларға қатысты кедендік баждарды төлеуді кейінге қалдыру немесе бөліп төлеу берілуі мүмкін, әкелінетін шетелдік әуе кемелерінің және оларға жиынтықтардың жекелеген түрлерінің тізбесіне енгізілген тауарларды әкелу;</w:t>
      </w:r>
    </w:p>
    <w:bookmarkEnd w:id="15"/>
    <w:bookmarkStart w:name="z17" w:id="16"/>
    <w:p>
      <w:pPr>
        <w:spacing w:after="0"/>
        <w:ind w:left="0"/>
        <w:jc w:val="both"/>
      </w:pPr>
      <w:r>
        <w:rPr>
          <w:rFonts w:ascii="Times New Roman"/>
          <w:b w:val="false"/>
          <w:i w:val="false"/>
          <w:color w:val="000000"/>
          <w:sz w:val="28"/>
        </w:rPr>
        <w:t>
      6) отырғызатын немесе себетін материалдар, өсімдіктерді қорғау заттар, ауыл шаруашылығы техникасы, жануарларды азықтандыруға арналған тауарлар болып табылатын акцизделетіндерді қоспағанда, Кеден одағының сыртқы экономикалық қызметінің бірыңғай тауар номенклатурасының 8424 81, 8433 51, 8433 59 қосалқы позициясының ауыл шаруашылығы қызметін жүзеге асыратын ұйымдардың тауарларды әкелуі не көрсетілген ұйымдар үшін орталықтандырылған жеткізілім;</w:t>
      </w:r>
    </w:p>
    <w:bookmarkEnd w:id="16"/>
    <w:bookmarkStart w:name="z18" w:id="17"/>
    <w:p>
      <w:pPr>
        <w:spacing w:after="0"/>
        <w:ind w:left="0"/>
        <w:jc w:val="both"/>
      </w:pPr>
      <w:r>
        <w:rPr>
          <w:rFonts w:ascii="Times New Roman"/>
          <w:b w:val="false"/>
          <w:i w:val="false"/>
          <w:color w:val="000000"/>
          <w:sz w:val="28"/>
        </w:rPr>
        <w:t>
      7) тауарларды, оның ішінде шикізатты, материалдарды, технологиялық жабдықты, оларды өндірістік қайта өңдеуде пайдалану үшін жиынтықтар мен оған арналған қосалқы бөлшектерді әкелу.</w:t>
      </w:r>
    </w:p>
    <w:bookmarkEnd w:id="17"/>
    <w:p>
      <w:pPr>
        <w:spacing w:after="0"/>
        <w:ind w:left="0"/>
        <w:jc w:val="both"/>
      </w:pPr>
      <w:r>
        <w:rPr>
          <w:rFonts w:ascii="Times New Roman"/>
          <w:b w:val="false"/>
          <w:i w:val="false"/>
          <w:color w:val="000000"/>
          <w:sz w:val="28"/>
        </w:rPr>
        <w:t>
      Кеден одағына мүше мемлекеттің заңнамасымен осы баптың 1-тармағының 7) тармақшасында көрсетілген тауарлардың тізбесі айқындалуы мүмкін.</w:t>
      </w:r>
    </w:p>
    <w:p>
      <w:pPr>
        <w:spacing w:after="0"/>
        <w:ind w:left="0"/>
        <w:jc w:val="both"/>
      </w:pPr>
      <w:r>
        <w:rPr>
          <w:rFonts w:ascii="Times New Roman"/>
          <w:b w:val="false"/>
          <w:i w:val="false"/>
          <w:color w:val="000000"/>
          <w:sz w:val="28"/>
        </w:rPr>
        <w:t>
      Осы Келісімнің мақсаттары үшін өнеркәсіптік қайта өңдеу деп тауарларды коды Кеден одағының сыртқы экономикалық қызметінің бірыңғай тауар номенклатурасына сәйкес оларды өнеркәсіптік қайта өңдеу үшін әкелінген тауарлардың кодынан бірінші төрт белгінің кез келген деңгейінде ерекшеленетін жаңа тауарларды алу үшін өндірісте пайдалану түсініледі.</w:t>
      </w:r>
    </w:p>
    <w:bookmarkStart w:name="z19" w:id="18"/>
    <w:p>
      <w:pPr>
        <w:spacing w:after="0"/>
        <w:ind w:left="0"/>
        <w:jc w:val="both"/>
      </w:pPr>
      <w:r>
        <w:rPr>
          <w:rFonts w:ascii="Times New Roman"/>
          <w:b w:val="false"/>
          <w:i w:val="false"/>
          <w:color w:val="000000"/>
          <w:sz w:val="28"/>
        </w:rPr>
        <w:t>
      2. Кеден одағына мүше мемлекеттің заңнамасымен кеден одағына мүше мемлекеттің осы баптың 1-тармағында көрсетілген негіздемелерді растауға уәкілетті органдары айқындалады.</w:t>
      </w:r>
    </w:p>
    <w:bookmarkEnd w:id="18"/>
    <w:bookmarkStart w:name="z20" w:id="19"/>
    <w:p>
      <w:pPr>
        <w:spacing w:after="0"/>
        <w:ind w:left="0"/>
        <w:jc w:val="both"/>
      </w:pPr>
      <w:r>
        <w:rPr>
          <w:rFonts w:ascii="Times New Roman"/>
          <w:b w:val="false"/>
          <w:i w:val="false"/>
          <w:color w:val="000000"/>
          <w:sz w:val="28"/>
        </w:rPr>
        <w:t>
      3. Кеден одағының комиссиясы кедендік баждарды төлеуді кейінге қалдыруды немесе бөліп төлеуді беру үшін өзге негіздемелерді айқындауы не осы баптың 1-тармағында көрсетілген кедендік баждарды төлеуді кейінге қалдыруды немесе бөліп төлеуді беру үшін негіздемелердің қолданылуын тоқтата тұруы мүмкін.</w:t>
      </w:r>
    </w:p>
    <w:bookmarkEnd w:id="19"/>
    <w:bookmarkStart w:name="z21" w:id="20"/>
    <w:p>
      <w:pPr>
        <w:spacing w:after="0"/>
        <w:ind w:left="0"/>
        <w:jc w:val="left"/>
      </w:pPr>
      <w:r>
        <w:rPr>
          <w:rFonts w:ascii="Times New Roman"/>
          <w:b/>
          <w:i w:val="false"/>
          <w:color w:val="000000"/>
        </w:rPr>
        <w:t xml:space="preserve"> 7-бап</w:t>
      </w:r>
    </w:p>
    <w:bookmarkEnd w:id="20"/>
    <w:p>
      <w:pPr>
        <w:spacing w:after="0"/>
        <w:ind w:left="0"/>
        <w:jc w:val="both"/>
      </w:pPr>
      <w:r>
        <w:rPr>
          <w:rFonts w:ascii="Times New Roman"/>
          <w:b w:val="false"/>
          <w:i w:val="false"/>
          <w:color w:val="000000"/>
          <w:sz w:val="28"/>
        </w:rPr>
        <w:t>
      Кедендік баждарды төлеуді кейінге қалдыру немесе бөліп төлеу ішкі тұтыну үшін шығару кедендік рәсімімен орналастырылатын тауарларға қатысты беріледі.</w:t>
      </w:r>
    </w:p>
    <w:bookmarkStart w:name="z22" w:id="21"/>
    <w:p>
      <w:pPr>
        <w:spacing w:after="0"/>
        <w:ind w:left="0"/>
        <w:jc w:val="left"/>
      </w:pPr>
      <w:r>
        <w:rPr>
          <w:rFonts w:ascii="Times New Roman"/>
          <w:b/>
          <w:i w:val="false"/>
          <w:color w:val="000000"/>
        </w:rPr>
        <w:t xml:space="preserve"> 8-бап</w:t>
      </w:r>
    </w:p>
    <w:bookmarkEnd w:id="21"/>
    <w:p>
      <w:pPr>
        <w:spacing w:after="0"/>
        <w:ind w:left="0"/>
        <w:jc w:val="both"/>
      </w:pPr>
      <w:r>
        <w:rPr>
          <w:rFonts w:ascii="Times New Roman"/>
          <w:b w:val="false"/>
          <w:i w:val="false"/>
          <w:color w:val="000000"/>
          <w:sz w:val="28"/>
        </w:rPr>
        <w:t>
      Егер кеден органында кейінге қалдыруды немесе бөліп төлеуді беруге үміткер тұлғалардың кедендік баждарды, салықтарды төлеу бойынша берешегі бар не көрсетілген тұлғаларға қатысты банкроттық рәсімдері қозғалғандығы немесе кеден заңнамасын бұзуға байланысты қылмыстардың белгілері бойынша қылмыстық іс қозғалғандығы туралы ақпарат болса, сондай-ақ төлеуші кеден органына қажетті мәліметтер мен құжаттарды ұсынбаса кедендік баждарды төлеуді кейінге қалдыруды немесе бөліп төлеуді беру туралы шешім қабылданбайды.</w:t>
      </w:r>
    </w:p>
    <w:p>
      <w:pPr>
        <w:spacing w:after="0"/>
        <w:ind w:left="0"/>
        <w:jc w:val="both"/>
      </w:pPr>
      <w:r>
        <w:rPr>
          <w:rFonts w:ascii="Times New Roman"/>
          <w:b w:val="false"/>
          <w:i w:val="false"/>
          <w:color w:val="000000"/>
          <w:sz w:val="28"/>
        </w:rPr>
        <w:t>
      Кеден органы мұндай ақпаратты кедендік баждарды төлеуді кейінге қалдыруды немесе бөліп төлеуді бергенге дейін алған кезде кейінге қалдыруды немесе бөліп төлеуді беру туралы шешімнің күші жойылуға жатады, бұл туралы кейінге қалдыруды немесе бөліп төлеуді алу туралы өтініш берген тұлға жазбаша нысанда хабардар етіледі.</w:t>
      </w:r>
    </w:p>
    <w:bookmarkStart w:name="z23" w:id="22"/>
    <w:p>
      <w:pPr>
        <w:spacing w:after="0"/>
        <w:ind w:left="0"/>
        <w:jc w:val="left"/>
      </w:pPr>
      <w:r>
        <w:rPr>
          <w:rFonts w:ascii="Times New Roman"/>
          <w:b/>
          <w:i w:val="false"/>
          <w:color w:val="000000"/>
        </w:rPr>
        <w:t xml:space="preserve"> 9-бап</w:t>
      </w:r>
    </w:p>
    <w:bookmarkEnd w:id="22"/>
    <w:p>
      <w:pPr>
        <w:spacing w:after="0"/>
        <w:ind w:left="0"/>
        <w:jc w:val="both"/>
      </w:pPr>
      <w:r>
        <w:rPr>
          <w:rFonts w:ascii="Times New Roman"/>
          <w:b w:val="false"/>
          <w:i w:val="false"/>
          <w:color w:val="000000"/>
          <w:sz w:val="28"/>
        </w:rPr>
        <w:t>
      Осы Келісімнің 6-бабының 1-тармағының 3) тармақшасында көрсетілген тауарларға қатысты кедендік баждарды төлеуді кейінге қалдыру немесе бөліп төлеу екі айдан аспайтын мерзімге беріледі.</w:t>
      </w:r>
    </w:p>
    <w:bookmarkStart w:name="z24" w:id="23"/>
    <w:p>
      <w:pPr>
        <w:spacing w:after="0"/>
        <w:ind w:left="0"/>
        <w:jc w:val="left"/>
      </w:pPr>
      <w:r>
        <w:rPr>
          <w:rFonts w:ascii="Times New Roman"/>
          <w:b/>
          <w:i w:val="false"/>
          <w:color w:val="000000"/>
        </w:rPr>
        <w:t xml:space="preserve"> 10-бап</w:t>
      </w:r>
    </w:p>
    <w:bookmarkEnd w:id="23"/>
    <w:p>
      <w:pPr>
        <w:spacing w:after="0"/>
        <w:ind w:left="0"/>
        <w:jc w:val="both"/>
      </w:pPr>
      <w:r>
        <w:rPr>
          <w:rFonts w:ascii="Times New Roman"/>
          <w:b w:val="false"/>
          <w:i w:val="false"/>
          <w:color w:val="000000"/>
          <w:sz w:val="28"/>
        </w:rPr>
        <w:t>
      Кедендік баждарды төлеуді кейінге қалдыру немесе бөліп төлеу үшін төлеу мерзімі өзгертілген кедендік баждардың сомасына тауарларды шығарған күннен кейінгі күннен бастап кедендік баждарды төлеу бойынша міндеттер тоқтатылатын күнге дейінгі кезең үшін кеден одағына мүше мемлекеттердің заңнамасына сәйкес есептелетін пайыздар алынады.</w:t>
      </w:r>
    </w:p>
    <w:p>
      <w:pPr>
        <w:spacing w:after="0"/>
        <w:ind w:left="0"/>
        <w:jc w:val="both"/>
      </w:pPr>
      <w:r>
        <w:rPr>
          <w:rFonts w:ascii="Times New Roman"/>
          <w:b w:val="false"/>
          <w:i w:val="false"/>
          <w:color w:val="000000"/>
          <w:sz w:val="28"/>
        </w:rPr>
        <w:t>
      Пайыздар кедендік баждарды төлеу бойынша міндеттер тоқтатылатын күннен кейінгі күннен кешіктірмей төленуге тиіс.</w:t>
      </w:r>
    </w:p>
    <w:p>
      <w:pPr>
        <w:spacing w:after="0"/>
        <w:ind w:left="0"/>
        <w:jc w:val="both"/>
      </w:pPr>
      <w:r>
        <w:rPr>
          <w:rFonts w:ascii="Times New Roman"/>
          <w:b w:val="false"/>
          <w:i w:val="false"/>
          <w:color w:val="000000"/>
          <w:sz w:val="28"/>
        </w:rPr>
        <w:t>
      Пайыздарды төлеу, өндіріп алу және қайтару кедендік баждарды төлеуге, өндіріп алуға және қайтаруға байланысты Кеден одағының кеден кодексінде көзделген тәртіппен жүзеге асырылады.</w:t>
      </w:r>
    </w:p>
    <w:bookmarkStart w:name="z25" w:id="24"/>
    <w:p>
      <w:pPr>
        <w:spacing w:after="0"/>
        <w:ind w:left="0"/>
        <w:jc w:val="left"/>
      </w:pPr>
      <w:r>
        <w:rPr>
          <w:rFonts w:ascii="Times New Roman"/>
          <w:b/>
          <w:i w:val="false"/>
          <w:color w:val="000000"/>
        </w:rPr>
        <w:t xml:space="preserve"> 11-бап</w:t>
      </w:r>
    </w:p>
    <w:bookmarkEnd w:id="24"/>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bookmarkStart w:name="z26" w:id="25"/>
    <w:p>
      <w:pPr>
        <w:spacing w:after="0"/>
        <w:ind w:left="0"/>
        <w:jc w:val="left"/>
      </w:pPr>
      <w:r>
        <w:rPr>
          <w:rFonts w:ascii="Times New Roman"/>
          <w:b/>
          <w:i w:val="false"/>
          <w:color w:val="000000"/>
        </w:rPr>
        <w:t xml:space="preserve"> 12-бап</w:t>
      </w:r>
    </w:p>
    <w:bookmarkEnd w:id="25"/>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мен келіспеушіліктерді Тараптар консультациялар және келіссөздер жолымен шешеді, ал келісімге қол жеткізілмеген жағдайда дау Еуразиялық экономикалық қоғамдастықтың Сотына қарауға беріледі.</w:t>
      </w:r>
    </w:p>
    <w:bookmarkStart w:name="z27" w:id="26"/>
    <w:p>
      <w:pPr>
        <w:spacing w:after="0"/>
        <w:ind w:left="0"/>
        <w:jc w:val="left"/>
      </w:pPr>
      <w:r>
        <w:rPr>
          <w:rFonts w:ascii="Times New Roman"/>
          <w:b/>
          <w:i w:val="false"/>
          <w:color w:val="000000"/>
        </w:rPr>
        <w:t xml:space="preserve"> 13-бап</w:t>
      </w:r>
    </w:p>
    <w:bookmarkEnd w:id="2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2010 жылғы "____" _______ ________ қаласында орыс тіліндегі бір түпнұсқа данада жасалды.</w:t>
      </w:r>
    </w:p>
    <w:p>
      <w:pPr>
        <w:spacing w:after="0"/>
        <w:ind w:left="0"/>
        <w:jc w:val="both"/>
      </w:pPr>
      <w:r>
        <w:rPr>
          <w:rFonts w:ascii="Times New Roman"/>
          <w:b w:val="false"/>
          <w:i w:val="false"/>
          <w:color w:val="000000"/>
          <w:sz w:val="28"/>
        </w:rPr>
        <w:t>
      Осы Келісімнің түпнұсқа данасы осы Келісімнің депозитарийі болып табыла отырып, әрбір Тарапқа оның куәландырылған көшірмесін жіберетін Кеден одағының комиссиясында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